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pPr>
        <w:pStyle w:val="NormalIndent"/>
        <w:keepNext w:val="0"/>
        <w:keepLines w:val="0"/>
        <w:pageBreakBefore w:val="0"/>
        <w:widowControl w:val="0"/>
        <w:kinsoku/>
        <w:wordWrap/>
        <w:overflowPunct/>
        <w:topLinePunct w:val="0"/>
        <w:autoSpaceDE/>
        <w:autoSpaceDN/>
        <w:bidi w:val="0"/>
        <w:adjustRightInd/>
        <w:snapToGrid/>
        <w:spacing w:line="560" w:lineRule="exact"/>
        <w:ind w:left="0" w:firstLine="0" w:leftChars="0" w:firstLineChars="0"/>
        <w:textAlignment w:val="auto"/>
        <w:rPr>
          <w:rFonts w:ascii="黑体" w:eastAsia="黑体" w:hAnsi="黑体" w:cs="黑体" w:hint="eastAsia"/>
          <w:b w:val="0"/>
          <w:bCs w:val="0"/>
          <w:color w:val="000000"/>
          <w:sz w:val="32"/>
          <w:szCs w:val="32"/>
          <w:lang w:val="zh-CN" w:eastAsia="zh-CN" w:bidi="zh-CN"/>
        </w:rPr>
      </w:pPr>
      <w:r>
        <w:rPr>
          <w:rFonts w:ascii="黑体" w:eastAsia="黑体" w:hAnsi="黑体" w:cs="黑体" w:hint="eastAsia"/>
          <w:b w:val="0"/>
          <w:bCs w:val="0"/>
          <w:color w:val="000000"/>
          <w:sz w:val="32"/>
          <w:szCs w:val="32"/>
          <w:lang w:val="zh-CN" w:eastAsia="zh-CN" w:bidi="zh-CN"/>
        </w:rPr>
        <w:t>附件</w:t>
      </w:r>
      <w:r>
        <w:rPr>
          <w:rFonts w:ascii="黑体" w:eastAsia="黑体" w:hAnsi="黑体" w:cs="黑体" w:hint="eastAsia"/>
          <w:b w:val="0"/>
          <w:bCs w:val="0"/>
          <w:color w:val="auto"/>
          <w:kern w:val="0"/>
          <w:sz w:val="32"/>
          <w:szCs w:val="32"/>
          <w:highlight w:val="none"/>
          <w:shd w:val="clear" w:color="auto" w:fill="FFFFFF"/>
          <w:lang w:val="en-US" w:eastAsia="zh-CN" w:bidi="zh-CN"/>
        </w:rPr>
        <w:t>1</w:t>
      </w:r>
    </w:p>
    <w:p>
      <w:pPr>
        <w:pStyle w:val="NormalIndent"/>
        <w:keepNext w:val="0"/>
        <w:keepLines w:val="0"/>
        <w:pageBreakBefore w:val="0"/>
        <w:widowControl w:val="0"/>
        <w:kinsoku/>
        <w:wordWrap/>
        <w:overflowPunct/>
        <w:topLinePunct w:val="0"/>
        <w:autoSpaceDE/>
        <w:autoSpaceDN/>
        <w:bidi w:val="0"/>
        <w:adjustRightInd/>
        <w:snapToGrid/>
        <w:spacing w:line="560" w:lineRule="exact"/>
        <w:ind w:left="0" w:firstLine="0" w:leftChars="0" w:firstLineChars="0"/>
        <w:textAlignment w:val="auto"/>
        <w:rPr>
          <w:rFonts w:ascii="方正黑体_GBK" w:eastAsia="方正黑体_GBK" w:hAnsi="方正黑体_GBK" w:cs="方正黑体_GBK" w:hint="eastAsia"/>
          <w:b w:val="0"/>
          <w:bCs w:val="0"/>
          <w:color w:val="000000"/>
          <w:sz w:val="32"/>
          <w:szCs w:val="32"/>
          <w:lang w:val="zh-CN" w:eastAsia="zh-CN" w:bidi="zh-CN"/>
        </w:rPr>
      </w:pPr>
    </w:p>
    <w:p>
      <w:pPr>
        <w:pStyle w:val="ListParagraph"/>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eastAsia="方正小标宋简体" w:hAnsi="Times New Roman" w:cs="Times New Roman" w:hint="eastAsia"/>
          <w:b w:val="0"/>
          <w:bCs w:val="0"/>
          <w:kern w:val="0"/>
          <w:sz w:val="36"/>
          <w:szCs w:val="36"/>
          <w:lang w:val="en-US" w:eastAsia="zh-CN" w:bidi="ar"/>
        </w:rPr>
      </w:pPr>
      <w:bookmarkStart w:id="0" w:name="_GoBack"/>
      <w:r>
        <w:rPr>
          <w:rFonts w:ascii="Times New Roman" w:eastAsia="方正小标宋简体" w:hAnsi="Times New Roman" w:cs="Times New Roman" w:hint="eastAsia"/>
          <w:b w:val="0"/>
          <w:bCs w:val="0"/>
          <w:kern w:val="0"/>
          <w:sz w:val="36"/>
          <w:szCs w:val="36"/>
          <w:lang w:val="en-US" w:eastAsia="zh-CN" w:bidi="ar"/>
        </w:rPr>
        <w:t>关于开展2023年度光明科学城博士后站点配套资助申报工作的通知</w:t>
      </w:r>
    </w:p>
    <w:bookmarkEnd w:id="0"/>
    <w:p>
      <w:pPr>
        <w:pStyle w:val="Heading1"/>
        <w:jc w:val="center"/>
        <w:rPr>
          <w:rFonts w:ascii="方正小标宋简体" w:eastAsia="方正小标宋简体" w:hAnsi="方正小标宋简体" w:cs="方正小标宋简体" w:hint="eastAsia"/>
          <w:b w:val="0"/>
          <w:bCs/>
          <w:sz w:val="21"/>
          <w:szCs w:val="21"/>
          <w:lang w:val="en-US" w:eastAsia="zh-CN"/>
        </w:rPr>
      </w:pPr>
      <w:r>
        <w:rPr>
          <w:rFonts w:ascii="方正小标宋简体" w:eastAsia="方正小标宋简体" w:hAnsi="方正小标宋简体" w:cs="方正小标宋简体" w:hint="eastAsia"/>
          <w:b w:val="0"/>
          <w:bCs/>
          <w:sz w:val="21"/>
          <w:szCs w:val="21"/>
          <w:lang w:val="en-US" w:eastAsia="zh-CN"/>
        </w:rPr>
        <w:t>日期：2023年 10月 07日    信息来源： 光明区委组织部</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50" w:afterAutospacing="0" w:line="450" w:lineRule="atLeast"/>
        <w:ind w:left="0" w:right="0" w:firstLine="0"/>
        <w:jc w:val="both"/>
        <w:rPr>
          <w:rFonts w:ascii="微软雅黑" w:eastAsia="微软雅黑" w:hAnsi="微软雅黑" w:cs="微软雅黑" w:hint="eastAsia"/>
          <w:i w:val="0"/>
          <w:iCs w:val="0"/>
          <w:caps w:val="0"/>
          <w:color w:val="000000"/>
          <w:spacing w:val="0"/>
          <w:sz w:val="24"/>
          <w:szCs w:val="24"/>
        </w:rPr>
      </w:pPr>
      <w:r>
        <w:rPr>
          <w:rFonts w:ascii="微软雅黑" w:eastAsia="微软雅黑" w:hAnsi="微软雅黑" w:cs="微软雅黑" w:hint="eastAsia"/>
          <w:i w:val="0"/>
          <w:iCs w:val="0"/>
          <w:caps w:val="0"/>
          <w:color w:val="000000"/>
          <w:spacing w:val="0"/>
          <w:sz w:val="24"/>
          <w:szCs w:val="24"/>
          <w:bdr w:val="none" w:sz="0" w:space="0" w:color="auto"/>
        </w:rPr>
        <w:t>各相关单位：</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50" w:afterAutospacing="0" w:line="450" w:lineRule="atLeast"/>
        <w:ind w:left="0" w:right="0" w:firstLine="0"/>
        <w:jc w:val="both"/>
        <w:rPr>
          <w:rFonts w:ascii="微软雅黑" w:eastAsia="微软雅黑" w:hAnsi="微软雅黑" w:cs="微软雅黑" w:hint="eastAsia"/>
          <w:i w:val="0"/>
          <w:iCs w:val="0"/>
          <w:caps w:val="0"/>
          <w:color w:val="000000"/>
          <w:spacing w:val="0"/>
          <w:sz w:val="24"/>
          <w:szCs w:val="24"/>
        </w:rPr>
      </w:pPr>
      <w:r>
        <w:rPr>
          <w:rFonts w:ascii="微软雅黑" w:eastAsia="微软雅黑" w:hAnsi="微软雅黑" w:cs="微软雅黑" w:hint="eastAsia"/>
          <w:i w:val="0"/>
          <w:iCs w:val="0"/>
          <w:caps w:val="0"/>
          <w:color w:val="000000"/>
          <w:spacing w:val="0"/>
          <w:sz w:val="24"/>
          <w:szCs w:val="24"/>
          <w:bdr w:val="none" w:sz="0" w:space="0" w:color="auto"/>
        </w:rPr>
        <w:t>　　根据《光明区关于实施光明科学城“人才高地计划”的若干措施》（深光发〔2022〕1号）和《光明科学城青年科技人才培育专项行动方案》（深光人才〔2022〕2号）有关规定，现就光明科学城博士后站点配套资助申报工作通知如下：</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50" w:afterAutospacing="0" w:line="450" w:lineRule="atLeast"/>
        <w:ind w:left="0" w:right="0" w:firstLine="0"/>
        <w:jc w:val="both"/>
        <w:rPr>
          <w:rFonts w:ascii="微软雅黑" w:eastAsia="微软雅黑" w:hAnsi="微软雅黑" w:cs="微软雅黑" w:hint="eastAsia"/>
          <w:i w:val="0"/>
          <w:iCs w:val="0"/>
          <w:caps w:val="0"/>
          <w:color w:val="000000"/>
          <w:spacing w:val="0"/>
          <w:sz w:val="24"/>
          <w:szCs w:val="24"/>
        </w:rPr>
      </w:pPr>
      <w:r>
        <w:rPr>
          <w:rFonts w:ascii="微软雅黑" w:eastAsia="微软雅黑" w:hAnsi="微软雅黑" w:cs="微软雅黑" w:hint="eastAsia"/>
          <w:i w:val="0"/>
          <w:iCs w:val="0"/>
          <w:caps w:val="0"/>
          <w:color w:val="000000"/>
          <w:spacing w:val="0"/>
          <w:sz w:val="24"/>
          <w:szCs w:val="24"/>
          <w:bdr w:val="none" w:sz="0" w:space="0" w:color="auto"/>
        </w:rPr>
        <w:t>　　一、申报条件</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50" w:afterAutospacing="0" w:line="450" w:lineRule="atLeast"/>
        <w:ind w:left="0" w:right="0" w:firstLine="0"/>
        <w:jc w:val="both"/>
        <w:rPr>
          <w:rFonts w:ascii="微软雅黑" w:eastAsia="微软雅黑" w:hAnsi="微软雅黑" w:cs="微软雅黑" w:hint="eastAsia"/>
          <w:i w:val="0"/>
          <w:iCs w:val="0"/>
          <w:caps w:val="0"/>
          <w:color w:val="000000"/>
          <w:spacing w:val="0"/>
          <w:sz w:val="24"/>
          <w:szCs w:val="24"/>
        </w:rPr>
      </w:pPr>
      <w:r>
        <w:rPr>
          <w:rFonts w:ascii="微软雅黑" w:eastAsia="微软雅黑" w:hAnsi="微软雅黑" w:cs="微软雅黑" w:hint="eastAsia"/>
          <w:i w:val="0"/>
          <w:iCs w:val="0"/>
          <w:caps w:val="0"/>
          <w:color w:val="000000"/>
          <w:spacing w:val="0"/>
          <w:sz w:val="24"/>
          <w:szCs w:val="24"/>
          <w:bdr w:val="none" w:sz="0" w:space="0" w:color="auto"/>
        </w:rPr>
        <w:t>　　1.自开放受理之日起前3年信用记录良好，申报资助时不在经营异常名录和严重失信企业名单中。</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50" w:afterAutospacing="0" w:line="450" w:lineRule="atLeast"/>
        <w:ind w:left="0" w:right="0" w:firstLine="0"/>
        <w:jc w:val="both"/>
        <w:rPr>
          <w:rFonts w:ascii="微软雅黑" w:eastAsia="微软雅黑" w:hAnsi="微软雅黑" w:cs="微软雅黑" w:hint="eastAsia"/>
          <w:i w:val="0"/>
          <w:iCs w:val="0"/>
          <w:caps w:val="0"/>
          <w:color w:val="000000"/>
          <w:spacing w:val="0"/>
          <w:sz w:val="24"/>
          <w:szCs w:val="24"/>
        </w:rPr>
      </w:pPr>
      <w:r>
        <w:rPr>
          <w:rFonts w:ascii="微软雅黑" w:eastAsia="微软雅黑" w:hAnsi="微软雅黑" w:cs="微软雅黑" w:hint="eastAsia"/>
          <w:i w:val="0"/>
          <w:iCs w:val="0"/>
          <w:caps w:val="0"/>
          <w:color w:val="000000"/>
          <w:spacing w:val="0"/>
          <w:sz w:val="24"/>
          <w:szCs w:val="24"/>
          <w:bdr w:val="none" w:sz="0" w:space="0" w:color="auto"/>
        </w:rPr>
        <w:t>　　2.自开放受理之日起前3年，申报单位经营规范，无重大违法违规行为发生，且无较大安全生产事故发生。</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50" w:afterAutospacing="0" w:line="450" w:lineRule="atLeast"/>
        <w:ind w:left="0" w:right="0" w:firstLine="0"/>
        <w:jc w:val="both"/>
        <w:rPr>
          <w:rFonts w:ascii="微软雅黑" w:eastAsia="微软雅黑" w:hAnsi="微软雅黑" w:cs="微软雅黑" w:hint="eastAsia"/>
          <w:i w:val="0"/>
          <w:iCs w:val="0"/>
          <w:caps w:val="0"/>
          <w:color w:val="000000"/>
          <w:spacing w:val="0"/>
          <w:sz w:val="24"/>
          <w:szCs w:val="24"/>
        </w:rPr>
      </w:pPr>
      <w:r>
        <w:rPr>
          <w:rFonts w:ascii="微软雅黑" w:eastAsia="微软雅黑" w:hAnsi="微软雅黑" w:cs="微软雅黑" w:hint="eastAsia"/>
          <w:i w:val="0"/>
          <w:iCs w:val="0"/>
          <w:caps w:val="0"/>
          <w:color w:val="000000"/>
          <w:spacing w:val="0"/>
          <w:sz w:val="24"/>
          <w:szCs w:val="24"/>
          <w:bdr w:val="none" w:sz="0" w:space="0" w:color="auto"/>
        </w:rPr>
        <w:t>　　3.注册地址、纳税地址均在光明区，且具有独立法人资格的企事业单位。</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50" w:afterAutospacing="0" w:line="450" w:lineRule="atLeast"/>
        <w:ind w:left="0" w:right="0" w:firstLine="0"/>
        <w:jc w:val="both"/>
        <w:rPr>
          <w:rFonts w:ascii="微软雅黑" w:eastAsia="微软雅黑" w:hAnsi="微软雅黑" w:cs="微软雅黑" w:hint="eastAsia"/>
          <w:i w:val="0"/>
          <w:iCs w:val="0"/>
          <w:caps w:val="0"/>
          <w:color w:val="000000"/>
          <w:spacing w:val="0"/>
          <w:sz w:val="24"/>
          <w:szCs w:val="24"/>
        </w:rPr>
      </w:pPr>
      <w:r>
        <w:rPr>
          <w:rFonts w:ascii="微软雅黑" w:eastAsia="微软雅黑" w:hAnsi="微软雅黑" w:cs="微软雅黑" w:hint="eastAsia"/>
          <w:i w:val="0"/>
          <w:iCs w:val="0"/>
          <w:caps w:val="0"/>
          <w:color w:val="000000"/>
          <w:spacing w:val="0"/>
          <w:sz w:val="24"/>
          <w:szCs w:val="24"/>
          <w:bdr w:val="none" w:sz="0" w:space="0" w:color="auto"/>
        </w:rPr>
        <w:t>　　4.符合国家规定开展博士后科研工作的基本条件，有能力并按计划开展博士后科研工作。</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50" w:afterAutospacing="0" w:line="450" w:lineRule="atLeast"/>
        <w:ind w:left="0" w:right="0" w:firstLine="0"/>
        <w:jc w:val="both"/>
        <w:rPr>
          <w:rFonts w:ascii="微软雅黑" w:eastAsia="微软雅黑" w:hAnsi="微软雅黑" w:cs="微软雅黑" w:hint="eastAsia"/>
          <w:i w:val="0"/>
          <w:iCs w:val="0"/>
          <w:caps w:val="0"/>
          <w:color w:val="000000"/>
          <w:spacing w:val="0"/>
          <w:sz w:val="24"/>
          <w:szCs w:val="24"/>
        </w:rPr>
      </w:pPr>
      <w:r>
        <w:rPr>
          <w:rFonts w:ascii="微软雅黑" w:eastAsia="微软雅黑" w:hAnsi="微软雅黑" w:cs="微软雅黑" w:hint="eastAsia"/>
          <w:i w:val="0"/>
          <w:iCs w:val="0"/>
          <w:caps w:val="0"/>
          <w:color w:val="000000"/>
          <w:spacing w:val="0"/>
          <w:sz w:val="24"/>
          <w:szCs w:val="24"/>
          <w:bdr w:val="none" w:sz="0" w:space="0" w:color="auto"/>
        </w:rPr>
        <w:t>　　5.至少有1名博士后在站从事科研工作半年以上。</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50" w:afterAutospacing="0" w:line="450" w:lineRule="atLeast"/>
        <w:ind w:left="0" w:right="0" w:firstLine="0"/>
        <w:jc w:val="both"/>
        <w:rPr>
          <w:rFonts w:ascii="微软雅黑" w:eastAsia="微软雅黑" w:hAnsi="微软雅黑" w:cs="微软雅黑" w:hint="eastAsia"/>
          <w:i w:val="0"/>
          <w:iCs w:val="0"/>
          <w:caps w:val="0"/>
          <w:color w:val="000000"/>
          <w:spacing w:val="0"/>
          <w:sz w:val="24"/>
          <w:szCs w:val="24"/>
        </w:rPr>
      </w:pPr>
      <w:r>
        <w:rPr>
          <w:rFonts w:ascii="微软雅黑" w:eastAsia="微软雅黑" w:hAnsi="微软雅黑" w:cs="微软雅黑" w:hint="eastAsia"/>
          <w:i w:val="0"/>
          <w:iCs w:val="0"/>
          <w:caps w:val="0"/>
          <w:color w:val="000000"/>
          <w:spacing w:val="0"/>
          <w:sz w:val="24"/>
          <w:szCs w:val="24"/>
          <w:bdr w:val="none" w:sz="0" w:space="0" w:color="auto"/>
        </w:rPr>
        <w:t>　　6.已获得深圳市博士后站点设站单位资助。</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50" w:afterAutospacing="0" w:line="450" w:lineRule="atLeast"/>
        <w:ind w:left="0" w:right="0" w:firstLine="0"/>
        <w:jc w:val="both"/>
        <w:rPr>
          <w:rFonts w:ascii="微软雅黑" w:eastAsia="微软雅黑" w:hAnsi="微软雅黑" w:cs="微软雅黑" w:hint="eastAsia"/>
          <w:i w:val="0"/>
          <w:iCs w:val="0"/>
          <w:caps w:val="0"/>
          <w:color w:val="000000"/>
          <w:spacing w:val="0"/>
          <w:sz w:val="24"/>
          <w:szCs w:val="24"/>
        </w:rPr>
      </w:pPr>
      <w:r>
        <w:rPr>
          <w:rFonts w:ascii="微软雅黑" w:eastAsia="微软雅黑" w:hAnsi="微软雅黑" w:cs="微软雅黑" w:hint="eastAsia"/>
          <w:i w:val="0"/>
          <w:iCs w:val="0"/>
          <w:caps w:val="0"/>
          <w:color w:val="000000"/>
          <w:spacing w:val="0"/>
          <w:sz w:val="24"/>
          <w:szCs w:val="24"/>
          <w:bdr w:val="none" w:sz="0" w:space="0" w:color="auto"/>
        </w:rPr>
        <w:t>　　二、资助标准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50" w:afterAutospacing="0" w:line="450" w:lineRule="atLeast"/>
        <w:ind w:left="0" w:right="0" w:firstLine="0"/>
        <w:jc w:val="both"/>
        <w:rPr>
          <w:rFonts w:ascii="微软雅黑" w:eastAsia="微软雅黑" w:hAnsi="微软雅黑" w:cs="微软雅黑" w:hint="eastAsia"/>
          <w:i w:val="0"/>
          <w:iCs w:val="0"/>
          <w:caps w:val="0"/>
          <w:color w:val="000000"/>
          <w:spacing w:val="0"/>
          <w:sz w:val="24"/>
          <w:szCs w:val="24"/>
        </w:rPr>
      </w:pPr>
      <w:r>
        <w:rPr>
          <w:rFonts w:ascii="微软雅黑" w:eastAsia="微软雅黑" w:hAnsi="微软雅黑" w:cs="微软雅黑" w:hint="eastAsia"/>
          <w:i w:val="0"/>
          <w:iCs w:val="0"/>
          <w:caps w:val="0"/>
          <w:color w:val="000000"/>
          <w:spacing w:val="0"/>
          <w:sz w:val="24"/>
          <w:szCs w:val="24"/>
          <w:bdr w:val="none" w:sz="0" w:space="0" w:color="auto"/>
        </w:rPr>
        <w:t>　　对落户光明科学城的博士后站点，参照市资助额度追加50%比例的配套资助。</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50" w:afterAutospacing="0" w:line="450" w:lineRule="atLeast"/>
        <w:ind w:left="0" w:right="0" w:firstLine="0"/>
        <w:jc w:val="both"/>
        <w:rPr>
          <w:rFonts w:ascii="微软雅黑" w:eastAsia="微软雅黑" w:hAnsi="微软雅黑" w:cs="微软雅黑" w:hint="eastAsia"/>
          <w:i w:val="0"/>
          <w:iCs w:val="0"/>
          <w:caps w:val="0"/>
          <w:color w:val="000000"/>
          <w:spacing w:val="0"/>
          <w:sz w:val="24"/>
          <w:szCs w:val="24"/>
        </w:rPr>
      </w:pPr>
      <w:r>
        <w:rPr>
          <w:rFonts w:ascii="微软雅黑" w:eastAsia="微软雅黑" w:hAnsi="微软雅黑" w:cs="微软雅黑" w:hint="eastAsia"/>
          <w:i w:val="0"/>
          <w:iCs w:val="0"/>
          <w:caps w:val="0"/>
          <w:color w:val="000000"/>
          <w:spacing w:val="0"/>
          <w:sz w:val="24"/>
          <w:szCs w:val="24"/>
          <w:bdr w:val="none" w:sz="0" w:space="0" w:color="auto"/>
        </w:rPr>
        <w:t>　　三、申报材料</w:t>
      </w:r>
    </w:p>
    <w:tbl>
      <w:tblPr>
        <w:tblW w:w="8595" w:type="dxa"/>
        <w:tblInd w:w="0" w:type="dxa"/>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top w:w="0" w:type="dxa"/>
          <w:left w:w="0" w:type="dxa"/>
          <w:bottom w:w="0" w:type="dxa"/>
          <w:right w:w="0" w:type="dxa"/>
        </w:tblCellMar>
      </w:tblPr>
      <w:tblGrid>
        <w:gridCol w:w="1018"/>
        <w:gridCol w:w="4946"/>
        <w:gridCol w:w="2631"/>
      </w:tblGrid>
      <w:tr>
        <w:tblPrEx>
          <w:tblW w:w="8595" w:type="dxa"/>
          <w:tblInd w:w="0" w:type="dxa"/>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auto"/>
          <w:tblCellMar>
            <w:top w:w="0" w:type="dxa"/>
            <w:left w:w="0" w:type="dxa"/>
            <w:bottom w:w="0" w:type="dxa"/>
            <w:right w:w="0" w:type="dxa"/>
          </w:tblCellMar>
        </w:tblPrEx>
        <w:tc>
          <w:tcPr>
            <w:tcW w:w="1569" w:type="dxa"/>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wordWrap w:val="0"/>
              <w:spacing w:before="0" w:beforeAutospacing="0" w:after="0" w:afterAutospacing="0" w:line="450" w:lineRule="atLeast"/>
              <w:ind w:left="0" w:right="0"/>
              <w:jc w:val="center"/>
            </w:pPr>
            <w:r>
              <w:rPr>
                <w:rFonts w:ascii="Times New Roman" w:hAnsi="Times New Roman" w:cs="Times New Roman" w:hint="default"/>
                <w:i w:val="0"/>
                <w:iCs w:val="0"/>
                <w:caps w:val="0"/>
                <w:color w:val="000000"/>
                <w:spacing w:val="0"/>
                <w:sz w:val="21"/>
                <w:szCs w:val="21"/>
                <w:bdr w:val="none" w:sz="0" w:space="0" w:color="auto"/>
              </w:rPr>
              <w:t>序号</w:t>
            </w:r>
          </w:p>
        </w:tc>
        <w:tc>
          <w:tcPr>
            <w:tcW w:w="8915" w:type="dxa"/>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wordWrap w:val="0"/>
              <w:spacing w:before="0" w:beforeAutospacing="0" w:after="0" w:afterAutospacing="0" w:line="450" w:lineRule="atLeast"/>
              <w:ind w:left="0" w:right="0"/>
              <w:jc w:val="center"/>
            </w:pPr>
            <w:r>
              <w:rPr>
                <w:rFonts w:ascii="Times New Roman" w:hAnsi="Times New Roman" w:cs="Times New Roman" w:hint="default"/>
                <w:i w:val="0"/>
                <w:iCs w:val="0"/>
                <w:caps w:val="0"/>
                <w:color w:val="000000"/>
                <w:spacing w:val="0"/>
                <w:sz w:val="21"/>
                <w:szCs w:val="21"/>
                <w:bdr w:val="none" w:sz="0" w:space="0" w:color="auto"/>
              </w:rPr>
              <w:t>材料名称</w:t>
            </w:r>
          </w:p>
        </w:tc>
        <w:tc>
          <w:tcPr>
            <w:tcW w:w="4471" w:type="dxa"/>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wordWrap w:val="0"/>
              <w:spacing w:before="0" w:beforeAutospacing="0" w:after="0" w:afterAutospacing="0" w:line="450" w:lineRule="atLeast"/>
              <w:ind w:left="0" w:right="0"/>
              <w:jc w:val="center"/>
            </w:pPr>
            <w:r>
              <w:rPr>
                <w:rFonts w:ascii="Times New Roman" w:hAnsi="Times New Roman" w:cs="Times New Roman" w:hint="default"/>
                <w:i w:val="0"/>
                <w:iCs w:val="0"/>
                <w:caps w:val="0"/>
                <w:color w:val="000000"/>
                <w:spacing w:val="0"/>
                <w:sz w:val="21"/>
                <w:szCs w:val="21"/>
                <w:bdr w:val="none" w:sz="0" w:space="0" w:color="auto"/>
              </w:rPr>
              <w:t>材料要求</w:t>
            </w:r>
          </w:p>
        </w:tc>
      </w:tr>
      <w:tr>
        <w:tblPrEx>
          <w:tblW w:w="8595" w:type="dxa"/>
          <w:tblInd w:w="0" w:type="dxa"/>
          <w:shd w:val="clear" w:color="auto" w:fill="auto"/>
          <w:tblCellMar>
            <w:top w:w="0" w:type="dxa"/>
            <w:left w:w="0" w:type="dxa"/>
            <w:bottom w:w="0" w:type="dxa"/>
            <w:right w:w="0" w:type="dxa"/>
          </w:tblCellMar>
        </w:tblPrEx>
        <w:tc>
          <w:tcPr>
            <w:tcW w:w="900" w:type="dxa"/>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wordWrap w:val="0"/>
              <w:spacing w:before="0" w:beforeAutospacing="0" w:after="0" w:afterAutospacing="0" w:line="450" w:lineRule="atLeast"/>
              <w:ind w:left="0" w:right="0"/>
              <w:jc w:val="center"/>
            </w:pPr>
            <w:r>
              <w:rPr>
                <w:rFonts w:ascii="Times New Roman" w:hAnsi="Times New Roman" w:cs="Times New Roman" w:hint="default"/>
                <w:i w:val="0"/>
                <w:iCs w:val="0"/>
                <w:caps w:val="0"/>
                <w:color w:val="000000"/>
                <w:spacing w:val="0"/>
                <w:sz w:val="21"/>
                <w:szCs w:val="21"/>
                <w:bdr w:val="none" w:sz="0" w:space="0" w:color="auto"/>
              </w:rPr>
              <w:t>1</w:t>
            </w:r>
          </w:p>
        </w:tc>
        <w:tc>
          <w:tcPr>
            <w:tcW w:w="5130" w:type="dxa"/>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wordWrap w:val="0"/>
              <w:spacing w:before="0" w:beforeAutospacing="0" w:after="0" w:afterAutospacing="0" w:line="450" w:lineRule="atLeast"/>
              <w:ind w:left="0" w:right="0"/>
              <w:jc w:val="center"/>
            </w:pPr>
            <w:r>
              <w:rPr>
                <w:rFonts w:ascii="Times New Roman" w:hAnsi="Times New Roman" w:cs="Times New Roman" w:hint="default"/>
                <w:i w:val="0"/>
                <w:iCs w:val="0"/>
                <w:caps w:val="0"/>
                <w:color w:val="000000"/>
                <w:spacing w:val="0"/>
                <w:sz w:val="21"/>
                <w:szCs w:val="21"/>
                <w:bdr w:val="none" w:sz="0" w:space="0" w:color="auto"/>
              </w:rPr>
              <w:t>光明科学城博士后站点配套资助申请表（附件1）</w:t>
            </w:r>
          </w:p>
        </w:tc>
        <w:tc>
          <w:tcPr>
            <w:tcW w:w="2565" w:type="dxa"/>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wordWrap w:val="0"/>
              <w:spacing w:before="0" w:beforeAutospacing="0" w:after="0" w:afterAutospacing="0" w:line="450" w:lineRule="atLeast"/>
              <w:ind w:left="0" w:right="0"/>
              <w:jc w:val="center"/>
            </w:pPr>
            <w:r>
              <w:rPr>
                <w:rFonts w:ascii="Times New Roman" w:hAnsi="Times New Roman" w:cs="Times New Roman" w:hint="default"/>
                <w:i w:val="0"/>
                <w:iCs w:val="0"/>
                <w:caps w:val="0"/>
                <w:color w:val="000000"/>
                <w:spacing w:val="0"/>
                <w:sz w:val="21"/>
                <w:szCs w:val="21"/>
                <w:bdr w:val="none" w:sz="0" w:space="0" w:color="auto"/>
              </w:rPr>
              <w:t>交原件，单位盖章。</w:t>
            </w:r>
          </w:p>
        </w:tc>
      </w:tr>
      <w:tr>
        <w:tblPrEx>
          <w:tblW w:w="8595" w:type="dxa"/>
          <w:tblInd w:w="0" w:type="dxa"/>
          <w:shd w:val="clear" w:color="auto" w:fill="auto"/>
          <w:tblCellMar>
            <w:top w:w="0" w:type="dxa"/>
            <w:left w:w="0" w:type="dxa"/>
            <w:bottom w:w="0" w:type="dxa"/>
            <w:right w:w="0" w:type="dxa"/>
          </w:tblCellMar>
        </w:tblPrEx>
        <w:tc>
          <w:tcPr>
            <w:tcW w:w="900" w:type="dxa"/>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wordWrap w:val="0"/>
              <w:spacing w:before="0" w:beforeAutospacing="0" w:after="0" w:afterAutospacing="0" w:line="450" w:lineRule="atLeast"/>
              <w:ind w:left="0" w:right="0"/>
              <w:jc w:val="center"/>
            </w:pPr>
            <w:r>
              <w:rPr>
                <w:rFonts w:ascii="Times New Roman" w:hAnsi="Times New Roman" w:cs="Times New Roman" w:hint="default"/>
                <w:i w:val="0"/>
                <w:iCs w:val="0"/>
                <w:caps w:val="0"/>
                <w:color w:val="000000"/>
                <w:spacing w:val="0"/>
                <w:sz w:val="21"/>
                <w:szCs w:val="21"/>
                <w:bdr w:val="none" w:sz="0" w:space="0" w:color="auto"/>
              </w:rPr>
              <w:t>2</w:t>
            </w:r>
          </w:p>
        </w:tc>
        <w:tc>
          <w:tcPr>
            <w:tcW w:w="5130" w:type="dxa"/>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wordWrap w:val="0"/>
              <w:spacing w:before="0" w:beforeAutospacing="0" w:after="0" w:afterAutospacing="0" w:line="450" w:lineRule="atLeast"/>
              <w:ind w:left="0" w:right="0"/>
              <w:jc w:val="center"/>
            </w:pPr>
            <w:r>
              <w:rPr>
                <w:rFonts w:ascii="Times New Roman" w:hAnsi="Times New Roman" w:cs="Times New Roman" w:hint="default"/>
                <w:i w:val="0"/>
                <w:iCs w:val="0"/>
                <w:caps w:val="0"/>
                <w:color w:val="000000"/>
                <w:spacing w:val="0"/>
                <w:sz w:val="21"/>
                <w:szCs w:val="21"/>
                <w:bdr w:val="none" w:sz="0" w:space="0" w:color="auto"/>
              </w:rPr>
              <w:t>单位营业执照或事业单位法人证书</w:t>
            </w:r>
          </w:p>
        </w:tc>
        <w:tc>
          <w:tcPr>
            <w:tcW w:w="2565" w:type="dxa"/>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wordWrap w:val="0"/>
              <w:spacing w:before="0" w:beforeAutospacing="0" w:after="0" w:afterAutospacing="0" w:line="450" w:lineRule="atLeast"/>
              <w:ind w:left="0" w:right="0"/>
              <w:jc w:val="center"/>
            </w:pPr>
            <w:r>
              <w:rPr>
                <w:rFonts w:ascii="Times New Roman" w:hAnsi="Times New Roman" w:cs="Times New Roman" w:hint="default"/>
                <w:i w:val="0"/>
                <w:iCs w:val="0"/>
                <w:caps w:val="0"/>
                <w:color w:val="000000"/>
                <w:spacing w:val="0"/>
                <w:sz w:val="21"/>
                <w:szCs w:val="21"/>
                <w:bdr w:val="none" w:sz="0" w:space="0" w:color="auto"/>
              </w:rPr>
              <w:t>验原件，交复印件，单位盖章。</w:t>
            </w:r>
          </w:p>
        </w:tc>
      </w:tr>
      <w:tr>
        <w:tblPrEx>
          <w:tblW w:w="8595" w:type="dxa"/>
          <w:tblInd w:w="0" w:type="dxa"/>
          <w:shd w:val="clear" w:color="auto" w:fill="auto"/>
          <w:tblCellMar>
            <w:top w:w="0" w:type="dxa"/>
            <w:left w:w="0" w:type="dxa"/>
            <w:bottom w:w="0" w:type="dxa"/>
            <w:right w:w="0" w:type="dxa"/>
          </w:tblCellMar>
        </w:tblPrEx>
        <w:tc>
          <w:tcPr>
            <w:tcW w:w="900" w:type="dxa"/>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wordWrap w:val="0"/>
              <w:spacing w:before="0" w:beforeAutospacing="0" w:after="0" w:afterAutospacing="0" w:line="450" w:lineRule="atLeast"/>
              <w:ind w:left="0" w:right="0"/>
              <w:jc w:val="center"/>
            </w:pPr>
            <w:r>
              <w:rPr>
                <w:rFonts w:ascii="Times New Roman" w:hAnsi="Times New Roman" w:cs="Times New Roman" w:hint="default"/>
                <w:i w:val="0"/>
                <w:iCs w:val="0"/>
                <w:caps w:val="0"/>
                <w:color w:val="000000"/>
                <w:spacing w:val="0"/>
                <w:sz w:val="21"/>
                <w:szCs w:val="21"/>
                <w:bdr w:val="none" w:sz="0" w:space="0" w:color="auto"/>
              </w:rPr>
              <w:t>3</w:t>
            </w:r>
          </w:p>
        </w:tc>
        <w:tc>
          <w:tcPr>
            <w:tcW w:w="5130" w:type="dxa"/>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wordWrap w:val="0"/>
              <w:spacing w:before="0" w:beforeAutospacing="0" w:after="0" w:afterAutospacing="0" w:line="450" w:lineRule="atLeast"/>
              <w:ind w:left="0" w:right="0"/>
              <w:jc w:val="center"/>
            </w:pPr>
            <w:r>
              <w:rPr>
                <w:rFonts w:ascii="Times New Roman" w:hAnsi="Times New Roman" w:cs="Times New Roman" w:hint="default"/>
                <w:i w:val="0"/>
                <w:iCs w:val="0"/>
                <w:caps w:val="0"/>
                <w:color w:val="000000"/>
                <w:spacing w:val="0"/>
                <w:sz w:val="21"/>
                <w:szCs w:val="21"/>
                <w:bdr w:val="none" w:sz="0" w:space="0" w:color="auto"/>
              </w:rPr>
              <w:t>博士后站点设立批准文件</w:t>
            </w:r>
          </w:p>
        </w:tc>
        <w:tc>
          <w:tcPr>
            <w:tcW w:w="2565" w:type="dxa"/>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wordWrap w:val="0"/>
              <w:spacing w:before="0" w:beforeAutospacing="0" w:after="0" w:afterAutospacing="0" w:line="450" w:lineRule="atLeast"/>
              <w:ind w:left="0" w:right="0"/>
              <w:jc w:val="center"/>
            </w:pPr>
            <w:r>
              <w:rPr>
                <w:rFonts w:ascii="Times New Roman" w:hAnsi="Times New Roman" w:cs="Times New Roman" w:hint="default"/>
                <w:i w:val="0"/>
                <w:iCs w:val="0"/>
                <w:caps w:val="0"/>
                <w:color w:val="000000"/>
                <w:spacing w:val="0"/>
                <w:sz w:val="21"/>
                <w:szCs w:val="21"/>
                <w:bdr w:val="none" w:sz="0" w:space="0" w:color="auto"/>
              </w:rPr>
              <w:t>验原件，交复印件，单位盖章。</w:t>
            </w:r>
          </w:p>
        </w:tc>
      </w:tr>
      <w:tr>
        <w:tblPrEx>
          <w:tblW w:w="8595" w:type="dxa"/>
          <w:tblInd w:w="0" w:type="dxa"/>
          <w:shd w:val="clear" w:color="auto" w:fill="auto"/>
          <w:tblCellMar>
            <w:top w:w="0" w:type="dxa"/>
            <w:left w:w="0" w:type="dxa"/>
            <w:bottom w:w="0" w:type="dxa"/>
            <w:right w:w="0" w:type="dxa"/>
          </w:tblCellMar>
        </w:tblPrEx>
        <w:tc>
          <w:tcPr>
            <w:tcW w:w="900" w:type="dxa"/>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wordWrap w:val="0"/>
              <w:spacing w:before="0" w:beforeAutospacing="0" w:after="0" w:afterAutospacing="0" w:line="450" w:lineRule="atLeast"/>
              <w:ind w:left="0" w:right="0"/>
              <w:jc w:val="center"/>
            </w:pPr>
            <w:r>
              <w:rPr>
                <w:rFonts w:ascii="Times New Roman" w:hAnsi="Times New Roman" w:cs="Times New Roman" w:hint="default"/>
                <w:i w:val="0"/>
                <w:iCs w:val="0"/>
                <w:caps w:val="0"/>
                <w:color w:val="000000"/>
                <w:spacing w:val="0"/>
                <w:sz w:val="21"/>
                <w:szCs w:val="21"/>
                <w:bdr w:val="none" w:sz="0" w:space="0" w:color="auto"/>
              </w:rPr>
              <w:t>4</w:t>
            </w:r>
          </w:p>
        </w:tc>
        <w:tc>
          <w:tcPr>
            <w:tcW w:w="5130" w:type="dxa"/>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wordWrap w:val="0"/>
              <w:spacing w:before="0" w:beforeAutospacing="0" w:after="0" w:afterAutospacing="0" w:line="450" w:lineRule="atLeast"/>
              <w:ind w:left="0" w:right="0"/>
              <w:jc w:val="center"/>
            </w:pPr>
            <w:r>
              <w:rPr>
                <w:rFonts w:ascii="Times New Roman" w:hAnsi="Times New Roman" w:cs="Times New Roman" w:hint="default"/>
                <w:i w:val="0"/>
                <w:iCs w:val="0"/>
                <w:caps w:val="0"/>
                <w:color w:val="000000"/>
                <w:spacing w:val="0"/>
                <w:sz w:val="21"/>
                <w:szCs w:val="21"/>
                <w:bdr w:val="none" w:sz="0" w:space="0" w:color="auto"/>
              </w:rPr>
              <w:t>已获得深圳市博士后站点设站单位资助的证明材料</w:t>
            </w:r>
          </w:p>
        </w:tc>
        <w:tc>
          <w:tcPr>
            <w:tcW w:w="2565" w:type="dxa"/>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wordWrap w:val="0"/>
              <w:spacing w:before="0" w:beforeAutospacing="0" w:after="0" w:afterAutospacing="0" w:line="450" w:lineRule="atLeast"/>
              <w:ind w:left="0" w:right="0"/>
              <w:jc w:val="center"/>
            </w:pPr>
            <w:r>
              <w:rPr>
                <w:rFonts w:ascii="Times New Roman" w:hAnsi="Times New Roman" w:cs="Times New Roman" w:hint="default"/>
                <w:i w:val="0"/>
                <w:iCs w:val="0"/>
                <w:caps w:val="0"/>
                <w:color w:val="000000"/>
                <w:spacing w:val="0"/>
                <w:sz w:val="21"/>
                <w:szCs w:val="21"/>
                <w:bdr w:val="none" w:sz="0" w:space="0" w:color="auto"/>
              </w:rPr>
              <w:t>验原件，交复印件，单位盖章。</w:t>
            </w:r>
          </w:p>
        </w:tc>
      </w:tr>
      <w:tr>
        <w:tblPrEx>
          <w:tblW w:w="8595" w:type="dxa"/>
          <w:tblInd w:w="0" w:type="dxa"/>
          <w:shd w:val="clear" w:color="auto" w:fill="auto"/>
          <w:tblCellMar>
            <w:top w:w="0" w:type="dxa"/>
            <w:left w:w="0" w:type="dxa"/>
            <w:bottom w:w="0" w:type="dxa"/>
            <w:right w:w="0" w:type="dxa"/>
          </w:tblCellMar>
        </w:tblPrEx>
        <w:tc>
          <w:tcPr>
            <w:tcW w:w="900" w:type="dxa"/>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wordWrap w:val="0"/>
              <w:spacing w:before="0" w:beforeAutospacing="0" w:after="0" w:afterAutospacing="0" w:line="450" w:lineRule="atLeast"/>
              <w:ind w:left="0" w:right="0"/>
              <w:jc w:val="center"/>
            </w:pPr>
            <w:r>
              <w:rPr>
                <w:rFonts w:ascii="Times New Roman" w:hAnsi="Times New Roman" w:cs="Times New Roman" w:hint="default"/>
                <w:i w:val="0"/>
                <w:iCs w:val="0"/>
                <w:caps w:val="0"/>
                <w:color w:val="000000"/>
                <w:spacing w:val="0"/>
                <w:sz w:val="21"/>
                <w:szCs w:val="21"/>
                <w:bdr w:val="none" w:sz="0" w:space="0" w:color="auto"/>
              </w:rPr>
              <w:t>5</w:t>
            </w:r>
          </w:p>
        </w:tc>
        <w:tc>
          <w:tcPr>
            <w:tcW w:w="5130" w:type="dxa"/>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wordWrap w:val="0"/>
              <w:spacing w:before="0" w:beforeAutospacing="0" w:after="0" w:afterAutospacing="0" w:line="450" w:lineRule="atLeast"/>
              <w:ind w:left="0" w:right="0"/>
              <w:jc w:val="center"/>
            </w:pPr>
            <w:r>
              <w:rPr>
                <w:rFonts w:ascii="Times New Roman" w:hAnsi="Times New Roman" w:cs="Times New Roman" w:hint="default"/>
                <w:i w:val="0"/>
                <w:iCs w:val="0"/>
                <w:caps w:val="0"/>
                <w:color w:val="000000"/>
                <w:spacing w:val="0"/>
                <w:sz w:val="21"/>
                <w:szCs w:val="21"/>
                <w:bdr w:val="none" w:sz="0" w:space="0" w:color="auto"/>
              </w:rPr>
              <w:t>博士后站点正常开展工作的证明材料，如博士后进站通知书、在站博士后身份证明材料、设站单位与博士后的劳动合同；博士后站点在设立、人才培养、科研成果、已出站博士后人员名录及去向等方面的整体情况介绍</w:t>
            </w:r>
          </w:p>
        </w:tc>
        <w:tc>
          <w:tcPr>
            <w:tcW w:w="2565" w:type="dxa"/>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wordWrap w:val="0"/>
              <w:spacing w:before="0" w:beforeAutospacing="0" w:after="0" w:afterAutospacing="0" w:line="450" w:lineRule="atLeast"/>
              <w:ind w:left="0" w:right="0"/>
              <w:jc w:val="center"/>
            </w:pPr>
            <w:r>
              <w:rPr>
                <w:rFonts w:ascii="Times New Roman" w:hAnsi="Times New Roman" w:cs="Times New Roman" w:hint="default"/>
                <w:i w:val="0"/>
                <w:iCs w:val="0"/>
                <w:caps w:val="0"/>
                <w:color w:val="000000"/>
                <w:spacing w:val="0"/>
                <w:sz w:val="21"/>
                <w:szCs w:val="21"/>
                <w:bdr w:val="none" w:sz="0" w:space="0" w:color="auto"/>
              </w:rPr>
              <w:t>验原件，交复印件，单位盖章。</w:t>
            </w:r>
          </w:p>
        </w:tc>
      </w:tr>
      <w:tr>
        <w:tblPrEx>
          <w:tblW w:w="8595" w:type="dxa"/>
          <w:tblInd w:w="0" w:type="dxa"/>
          <w:shd w:val="clear" w:color="auto" w:fill="auto"/>
          <w:tblCellMar>
            <w:top w:w="0" w:type="dxa"/>
            <w:left w:w="0" w:type="dxa"/>
            <w:bottom w:w="0" w:type="dxa"/>
            <w:right w:w="0" w:type="dxa"/>
          </w:tblCellMar>
        </w:tblPrEx>
        <w:tc>
          <w:tcPr>
            <w:tcW w:w="900" w:type="dxa"/>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wordWrap w:val="0"/>
              <w:spacing w:before="0" w:beforeAutospacing="0" w:after="0" w:afterAutospacing="0" w:line="450" w:lineRule="atLeast"/>
              <w:ind w:left="0" w:right="0"/>
              <w:jc w:val="center"/>
            </w:pPr>
            <w:r>
              <w:rPr>
                <w:rFonts w:ascii="Times New Roman" w:hAnsi="Times New Roman" w:cs="Times New Roman" w:hint="default"/>
                <w:i w:val="0"/>
                <w:iCs w:val="0"/>
                <w:caps w:val="0"/>
                <w:color w:val="000000"/>
                <w:spacing w:val="0"/>
                <w:sz w:val="21"/>
                <w:szCs w:val="21"/>
                <w:bdr w:val="none" w:sz="0" w:space="0" w:color="auto"/>
              </w:rPr>
              <w:t>6</w:t>
            </w:r>
          </w:p>
        </w:tc>
        <w:tc>
          <w:tcPr>
            <w:tcW w:w="5130" w:type="dxa"/>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wordWrap w:val="0"/>
              <w:spacing w:before="0" w:beforeAutospacing="0" w:after="0" w:afterAutospacing="0" w:line="450" w:lineRule="atLeast"/>
              <w:ind w:left="0" w:right="0"/>
              <w:jc w:val="center"/>
            </w:pPr>
            <w:r>
              <w:rPr>
                <w:rFonts w:ascii="Times New Roman" w:hAnsi="Times New Roman" w:cs="Times New Roman" w:hint="default"/>
                <w:i w:val="0"/>
                <w:iCs w:val="0"/>
                <w:caps w:val="0"/>
                <w:color w:val="000000"/>
                <w:spacing w:val="0"/>
                <w:sz w:val="21"/>
                <w:szCs w:val="21"/>
                <w:bdr w:val="none" w:sz="0" w:space="0" w:color="auto"/>
              </w:rPr>
              <w:t>光明科学城博士后站点配套资助申报承诺书（附件2）</w:t>
            </w:r>
          </w:p>
        </w:tc>
        <w:tc>
          <w:tcPr>
            <w:tcW w:w="2565" w:type="dxa"/>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wordWrap w:val="0"/>
              <w:spacing w:before="0" w:beforeAutospacing="0" w:after="0" w:afterAutospacing="0" w:line="450" w:lineRule="atLeast"/>
              <w:ind w:left="0" w:right="0"/>
              <w:jc w:val="center"/>
            </w:pPr>
            <w:r>
              <w:rPr>
                <w:rFonts w:ascii="Times New Roman" w:hAnsi="Times New Roman" w:cs="Times New Roman" w:hint="default"/>
                <w:i w:val="0"/>
                <w:iCs w:val="0"/>
                <w:caps w:val="0"/>
                <w:color w:val="000000"/>
                <w:spacing w:val="0"/>
                <w:sz w:val="21"/>
                <w:szCs w:val="21"/>
                <w:bdr w:val="none" w:sz="0" w:space="0" w:color="auto"/>
              </w:rPr>
              <w:t>交原件，单位盖章。</w:t>
            </w:r>
          </w:p>
        </w:tc>
      </w:tr>
      <w:tr>
        <w:tblPrEx>
          <w:tblW w:w="8595" w:type="dxa"/>
          <w:tblInd w:w="0" w:type="dxa"/>
          <w:shd w:val="clear" w:color="auto" w:fill="auto"/>
          <w:tblCellMar>
            <w:top w:w="0" w:type="dxa"/>
            <w:left w:w="0" w:type="dxa"/>
            <w:bottom w:w="0" w:type="dxa"/>
            <w:right w:w="0" w:type="dxa"/>
          </w:tblCellMar>
        </w:tblPrEx>
        <w:tc>
          <w:tcPr>
            <w:tcW w:w="900" w:type="dxa"/>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wordWrap w:val="0"/>
              <w:spacing w:before="0" w:beforeAutospacing="0" w:after="0" w:afterAutospacing="0" w:line="450" w:lineRule="atLeast"/>
              <w:ind w:left="0" w:right="0"/>
              <w:jc w:val="center"/>
            </w:pPr>
            <w:r>
              <w:rPr>
                <w:rFonts w:ascii="Times New Roman" w:hAnsi="Times New Roman" w:cs="Times New Roman" w:hint="default"/>
                <w:i w:val="0"/>
                <w:iCs w:val="0"/>
                <w:caps w:val="0"/>
                <w:color w:val="000000"/>
                <w:spacing w:val="0"/>
                <w:sz w:val="21"/>
                <w:szCs w:val="21"/>
                <w:bdr w:val="none" w:sz="0" w:space="0" w:color="auto"/>
              </w:rPr>
              <w:t>7</w:t>
            </w:r>
          </w:p>
        </w:tc>
        <w:tc>
          <w:tcPr>
            <w:tcW w:w="5130" w:type="dxa"/>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wordWrap w:val="0"/>
              <w:spacing w:before="0" w:beforeAutospacing="0" w:after="0" w:afterAutospacing="0" w:line="450" w:lineRule="atLeast"/>
              <w:ind w:left="0" w:right="0"/>
              <w:jc w:val="center"/>
            </w:pPr>
            <w:r>
              <w:rPr>
                <w:rFonts w:ascii="Times New Roman" w:hAnsi="Times New Roman" w:cs="Times New Roman" w:hint="default"/>
                <w:i w:val="0"/>
                <w:iCs w:val="0"/>
                <w:caps w:val="0"/>
                <w:color w:val="000000"/>
                <w:spacing w:val="0"/>
                <w:sz w:val="21"/>
                <w:szCs w:val="21"/>
                <w:bdr w:val="none" w:sz="0" w:space="0" w:color="auto"/>
              </w:rPr>
              <w:t>单位银行账户基本信息</w:t>
            </w:r>
          </w:p>
        </w:tc>
        <w:tc>
          <w:tcPr>
            <w:tcW w:w="2565" w:type="dxa"/>
            <w:tcBorders>
              <w:top w:val="single" w:sz="6" w:space="0" w:color="000000"/>
              <w:left w:val="single" w:sz="6" w:space="0" w:color="000000"/>
              <w:bottom w:val="single" w:sz="6" w:space="0" w:color="000000"/>
              <w:right w:val="single" w:sz="6" w:space="0" w:color="000000"/>
            </w:tcBorders>
            <w:shd w:val="clear" w:color="auto" w:fill="auto"/>
            <w:tcMar>
              <w:top w:w="75" w:type="dxa"/>
              <w:left w:w="105" w:type="dxa"/>
              <w:bottom w:w="75" w:type="dxa"/>
              <w:right w:w="105"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wordWrap w:val="0"/>
              <w:spacing w:before="0" w:beforeAutospacing="0" w:after="0" w:afterAutospacing="0" w:line="450" w:lineRule="atLeast"/>
              <w:ind w:left="0" w:right="0"/>
              <w:jc w:val="center"/>
            </w:pPr>
            <w:r>
              <w:rPr>
                <w:rFonts w:ascii="Times New Roman" w:hAnsi="Times New Roman" w:cs="Times New Roman" w:hint="default"/>
                <w:i w:val="0"/>
                <w:iCs w:val="0"/>
                <w:caps w:val="0"/>
                <w:color w:val="000000"/>
                <w:spacing w:val="0"/>
                <w:sz w:val="21"/>
                <w:szCs w:val="21"/>
                <w:bdr w:val="none" w:sz="0" w:space="0" w:color="auto"/>
              </w:rPr>
              <w:t>银行卡复印件，注明开户支行、账户名、银行账号，单位盖章。</w:t>
            </w:r>
          </w:p>
        </w:tc>
      </w:tr>
    </w:tbl>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50" w:afterAutospacing="0" w:line="450" w:lineRule="atLeast"/>
        <w:ind w:left="0" w:right="0" w:firstLine="0"/>
        <w:jc w:val="both"/>
        <w:rPr>
          <w:rFonts w:ascii="微软雅黑" w:eastAsia="微软雅黑" w:hAnsi="微软雅黑" w:cs="微软雅黑" w:hint="eastAsia"/>
          <w:i w:val="0"/>
          <w:iCs w:val="0"/>
          <w:caps w:val="0"/>
          <w:color w:val="000000"/>
          <w:spacing w:val="0"/>
          <w:sz w:val="24"/>
          <w:szCs w:val="24"/>
        </w:rPr>
      </w:pPr>
      <w:r>
        <w:rPr>
          <w:rFonts w:ascii="微软雅黑" w:eastAsia="微软雅黑" w:hAnsi="微软雅黑" w:cs="微软雅黑" w:hint="eastAsia"/>
          <w:i w:val="0"/>
          <w:iCs w:val="0"/>
          <w:caps w:val="0"/>
          <w:color w:val="000000"/>
          <w:spacing w:val="0"/>
          <w:sz w:val="24"/>
          <w:szCs w:val="24"/>
          <w:bdr w:val="none" w:sz="0" w:space="0" w:color="auto"/>
        </w:rPr>
        <w:t>　　四、办理程序</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50" w:afterAutospacing="0" w:line="450" w:lineRule="atLeast"/>
        <w:ind w:left="0" w:right="0" w:firstLine="0"/>
        <w:jc w:val="both"/>
        <w:rPr>
          <w:rFonts w:ascii="微软雅黑" w:eastAsia="微软雅黑" w:hAnsi="微软雅黑" w:cs="微软雅黑" w:hint="eastAsia"/>
          <w:i w:val="0"/>
          <w:iCs w:val="0"/>
          <w:caps w:val="0"/>
          <w:color w:val="000000"/>
          <w:spacing w:val="0"/>
          <w:sz w:val="24"/>
          <w:szCs w:val="24"/>
        </w:rPr>
      </w:pPr>
      <w:r>
        <w:rPr>
          <w:rFonts w:ascii="微软雅黑" w:eastAsia="微软雅黑" w:hAnsi="微软雅黑" w:cs="微软雅黑" w:hint="eastAsia"/>
          <w:i w:val="0"/>
          <w:iCs w:val="0"/>
          <w:caps w:val="0"/>
          <w:color w:val="000000"/>
          <w:spacing w:val="0"/>
          <w:sz w:val="24"/>
          <w:szCs w:val="24"/>
          <w:bdr w:val="none" w:sz="0" w:space="0" w:color="auto"/>
        </w:rPr>
        <w:t>　　1.申请。申请单位按要求准备材料，在受理时间截止前，将纸质版材料报送至光明区公共服务平台958（2），电子版材料发送至指定邮箱zzbrczx@szgm.gov.cn。</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50" w:afterAutospacing="0" w:line="450" w:lineRule="atLeast"/>
        <w:ind w:left="0" w:right="0" w:firstLine="0"/>
        <w:jc w:val="both"/>
        <w:rPr>
          <w:rFonts w:ascii="微软雅黑" w:eastAsia="微软雅黑" w:hAnsi="微软雅黑" w:cs="微软雅黑" w:hint="eastAsia"/>
          <w:i w:val="0"/>
          <w:iCs w:val="0"/>
          <w:caps w:val="0"/>
          <w:color w:val="000000"/>
          <w:spacing w:val="0"/>
          <w:sz w:val="24"/>
          <w:szCs w:val="24"/>
        </w:rPr>
      </w:pPr>
      <w:r>
        <w:rPr>
          <w:rFonts w:ascii="微软雅黑" w:eastAsia="微软雅黑" w:hAnsi="微软雅黑" w:cs="微软雅黑" w:hint="eastAsia"/>
          <w:i w:val="0"/>
          <w:iCs w:val="0"/>
          <w:caps w:val="0"/>
          <w:color w:val="000000"/>
          <w:spacing w:val="0"/>
          <w:sz w:val="24"/>
          <w:szCs w:val="24"/>
          <w:bdr w:val="none" w:sz="0" w:space="0" w:color="auto"/>
        </w:rPr>
        <w:t>　　2.受理。区委组织部对符合条件的申报予以受理，材料不齐全或者不符合规定的退回原单位，并告知其在3个工作日内重新补充申报材料，逾期未完整提交材料的，不予受理。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50" w:afterAutospacing="0" w:line="450" w:lineRule="atLeast"/>
        <w:ind w:left="0" w:right="0" w:firstLine="0"/>
        <w:jc w:val="both"/>
        <w:rPr>
          <w:rFonts w:ascii="微软雅黑" w:eastAsia="微软雅黑" w:hAnsi="微软雅黑" w:cs="微软雅黑" w:hint="eastAsia"/>
          <w:i w:val="0"/>
          <w:iCs w:val="0"/>
          <w:caps w:val="0"/>
          <w:color w:val="000000"/>
          <w:spacing w:val="0"/>
          <w:sz w:val="24"/>
          <w:szCs w:val="24"/>
        </w:rPr>
      </w:pPr>
      <w:r>
        <w:rPr>
          <w:rFonts w:ascii="微软雅黑" w:eastAsia="微软雅黑" w:hAnsi="微软雅黑" w:cs="微软雅黑" w:hint="eastAsia"/>
          <w:i w:val="0"/>
          <w:iCs w:val="0"/>
          <w:caps w:val="0"/>
          <w:color w:val="000000"/>
          <w:spacing w:val="0"/>
          <w:sz w:val="24"/>
          <w:szCs w:val="24"/>
          <w:bdr w:val="none" w:sz="0" w:space="0" w:color="auto"/>
        </w:rPr>
        <w:t>　　3.审核。区委组织部对已受理的申请进行审核，形成拟资助名单。</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50" w:afterAutospacing="0" w:line="450" w:lineRule="atLeast"/>
        <w:ind w:left="0" w:right="0" w:firstLine="0"/>
        <w:jc w:val="both"/>
        <w:rPr>
          <w:rFonts w:ascii="微软雅黑" w:eastAsia="微软雅黑" w:hAnsi="微软雅黑" w:cs="微软雅黑" w:hint="eastAsia"/>
          <w:i w:val="0"/>
          <w:iCs w:val="0"/>
          <w:caps w:val="0"/>
          <w:color w:val="000000"/>
          <w:spacing w:val="0"/>
          <w:sz w:val="24"/>
          <w:szCs w:val="24"/>
        </w:rPr>
      </w:pPr>
      <w:r>
        <w:rPr>
          <w:rFonts w:ascii="微软雅黑" w:eastAsia="微软雅黑" w:hAnsi="微软雅黑" w:cs="微软雅黑" w:hint="eastAsia"/>
          <w:i w:val="0"/>
          <w:iCs w:val="0"/>
          <w:caps w:val="0"/>
          <w:color w:val="000000"/>
          <w:spacing w:val="0"/>
          <w:sz w:val="24"/>
          <w:szCs w:val="24"/>
          <w:bdr w:val="none" w:sz="0" w:space="0" w:color="auto"/>
        </w:rPr>
        <w:t>　　4.公示。在光明区政府在线上对拟资助名单进行公示，公示期为5个工作日。</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50" w:afterAutospacing="0" w:line="450" w:lineRule="atLeast"/>
        <w:ind w:left="0" w:right="0" w:firstLine="0"/>
        <w:jc w:val="both"/>
        <w:rPr>
          <w:rFonts w:ascii="微软雅黑" w:eastAsia="微软雅黑" w:hAnsi="微软雅黑" w:cs="微软雅黑" w:hint="eastAsia"/>
          <w:i w:val="0"/>
          <w:iCs w:val="0"/>
          <w:caps w:val="0"/>
          <w:color w:val="000000"/>
          <w:spacing w:val="0"/>
          <w:sz w:val="24"/>
          <w:szCs w:val="24"/>
        </w:rPr>
      </w:pPr>
      <w:r>
        <w:rPr>
          <w:rFonts w:ascii="微软雅黑" w:eastAsia="微软雅黑" w:hAnsi="微软雅黑" w:cs="微软雅黑" w:hint="eastAsia"/>
          <w:i w:val="0"/>
          <w:iCs w:val="0"/>
          <w:caps w:val="0"/>
          <w:color w:val="000000"/>
          <w:spacing w:val="0"/>
          <w:sz w:val="24"/>
          <w:szCs w:val="24"/>
          <w:bdr w:val="none" w:sz="0" w:space="0" w:color="auto"/>
        </w:rPr>
        <w:t>　　5.资金发放。公示期满无异议或异议经核实不成立，按程序发放配套资助。</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50" w:afterAutospacing="0" w:line="450" w:lineRule="atLeast"/>
        <w:ind w:left="0" w:right="0" w:firstLine="0"/>
        <w:jc w:val="both"/>
        <w:rPr>
          <w:rFonts w:ascii="微软雅黑" w:eastAsia="微软雅黑" w:hAnsi="微软雅黑" w:cs="微软雅黑" w:hint="eastAsia"/>
          <w:i w:val="0"/>
          <w:iCs w:val="0"/>
          <w:caps w:val="0"/>
          <w:color w:val="000000"/>
          <w:spacing w:val="0"/>
          <w:sz w:val="24"/>
          <w:szCs w:val="24"/>
        </w:rPr>
      </w:pPr>
      <w:r>
        <w:rPr>
          <w:rFonts w:ascii="微软雅黑" w:eastAsia="微软雅黑" w:hAnsi="微软雅黑" w:cs="微软雅黑" w:hint="eastAsia"/>
          <w:i w:val="0"/>
          <w:iCs w:val="0"/>
          <w:caps w:val="0"/>
          <w:color w:val="000000"/>
          <w:spacing w:val="0"/>
          <w:sz w:val="24"/>
          <w:szCs w:val="24"/>
          <w:bdr w:val="none" w:sz="0" w:space="0" w:color="auto"/>
        </w:rPr>
        <w:t>　　五、受理时间</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50" w:afterAutospacing="0" w:line="450" w:lineRule="atLeast"/>
        <w:ind w:left="0" w:right="0" w:firstLine="0"/>
        <w:jc w:val="both"/>
        <w:rPr>
          <w:rFonts w:ascii="微软雅黑" w:eastAsia="微软雅黑" w:hAnsi="微软雅黑" w:cs="微软雅黑" w:hint="eastAsia"/>
          <w:i w:val="0"/>
          <w:iCs w:val="0"/>
          <w:caps w:val="0"/>
          <w:color w:val="000000"/>
          <w:spacing w:val="0"/>
          <w:sz w:val="24"/>
          <w:szCs w:val="24"/>
        </w:rPr>
      </w:pPr>
      <w:r>
        <w:rPr>
          <w:rFonts w:ascii="微软雅黑" w:eastAsia="微软雅黑" w:hAnsi="微软雅黑" w:cs="微软雅黑" w:hint="eastAsia"/>
          <w:i w:val="0"/>
          <w:iCs w:val="0"/>
          <w:caps w:val="0"/>
          <w:color w:val="000000"/>
          <w:spacing w:val="0"/>
          <w:sz w:val="24"/>
          <w:szCs w:val="24"/>
          <w:bdr w:val="none" w:sz="0" w:space="0" w:color="auto"/>
        </w:rPr>
        <w:t>　　2023年10月23日-10月27日，工作日9:00-12:00，14:00-18:00。</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50" w:afterAutospacing="0" w:line="450" w:lineRule="atLeast"/>
        <w:ind w:left="0" w:right="0" w:firstLine="0"/>
        <w:jc w:val="both"/>
        <w:rPr>
          <w:rFonts w:ascii="微软雅黑" w:eastAsia="微软雅黑" w:hAnsi="微软雅黑" w:cs="微软雅黑" w:hint="eastAsia"/>
          <w:i w:val="0"/>
          <w:iCs w:val="0"/>
          <w:caps w:val="0"/>
          <w:color w:val="000000"/>
          <w:spacing w:val="0"/>
          <w:sz w:val="24"/>
          <w:szCs w:val="24"/>
        </w:rPr>
      </w:pPr>
      <w:r>
        <w:rPr>
          <w:rFonts w:ascii="微软雅黑" w:eastAsia="微软雅黑" w:hAnsi="微软雅黑" w:cs="微软雅黑" w:hint="eastAsia"/>
          <w:i w:val="0"/>
          <w:iCs w:val="0"/>
          <w:caps w:val="0"/>
          <w:color w:val="000000"/>
          <w:spacing w:val="0"/>
          <w:sz w:val="24"/>
          <w:szCs w:val="24"/>
          <w:bdr w:val="none" w:sz="0" w:space="0" w:color="auto"/>
        </w:rPr>
        <w:t>　　六、受理地址</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50" w:afterAutospacing="0" w:line="450" w:lineRule="atLeast"/>
        <w:ind w:left="0" w:right="0" w:firstLine="0"/>
        <w:jc w:val="both"/>
        <w:rPr>
          <w:rFonts w:ascii="微软雅黑" w:eastAsia="微软雅黑" w:hAnsi="微软雅黑" w:cs="微软雅黑" w:hint="eastAsia"/>
          <w:i w:val="0"/>
          <w:iCs w:val="0"/>
          <w:caps w:val="0"/>
          <w:color w:val="000000"/>
          <w:spacing w:val="0"/>
          <w:sz w:val="24"/>
          <w:szCs w:val="24"/>
        </w:rPr>
      </w:pPr>
      <w:r>
        <w:rPr>
          <w:rFonts w:ascii="微软雅黑" w:eastAsia="微软雅黑" w:hAnsi="微软雅黑" w:cs="微软雅黑" w:hint="eastAsia"/>
          <w:i w:val="0"/>
          <w:iCs w:val="0"/>
          <w:caps w:val="0"/>
          <w:color w:val="000000"/>
          <w:spacing w:val="0"/>
          <w:sz w:val="24"/>
          <w:szCs w:val="24"/>
          <w:bdr w:val="none" w:sz="0" w:space="0" w:color="auto"/>
        </w:rPr>
        <w:t>　　深圳市光明区牛山路与德雅路交汇处公共服务平台958（2）。</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50" w:afterAutospacing="0" w:line="450" w:lineRule="atLeast"/>
        <w:ind w:left="0" w:right="0" w:firstLine="0"/>
        <w:jc w:val="both"/>
        <w:rPr>
          <w:rFonts w:ascii="微软雅黑" w:eastAsia="微软雅黑" w:hAnsi="微软雅黑" w:cs="微软雅黑" w:hint="eastAsia"/>
          <w:i w:val="0"/>
          <w:iCs w:val="0"/>
          <w:caps w:val="0"/>
          <w:color w:val="000000"/>
          <w:spacing w:val="0"/>
          <w:sz w:val="24"/>
          <w:szCs w:val="24"/>
        </w:rPr>
      </w:pPr>
      <w:r>
        <w:rPr>
          <w:rFonts w:ascii="微软雅黑" w:eastAsia="微软雅黑" w:hAnsi="微软雅黑" w:cs="微软雅黑" w:hint="eastAsia"/>
          <w:i w:val="0"/>
          <w:iCs w:val="0"/>
          <w:caps w:val="0"/>
          <w:color w:val="000000"/>
          <w:spacing w:val="0"/>
          <w:sz w:val="24"/>
          <w:szCs w:val="24"/>
          <w:bdr w:val="none" w:sz="0" w:space="0" w:color="auto"/>
        </w:rPr>
        <w:t>　　七、注意事项</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50" w:afterAutospacing="0" w:line="450" w:lineRule="atLeast"/>
        <w:ind w:left="0" w:right="0" w:firstLine="0"/>
        <w:jc w:val="both"/>
        <w:rPr>
          <w:rFonts w:ascii="微软雅黑" w:eastAsia="微软雅黑" w:hAnsi="微软雅黑" w:cs="微软雅黑" w:hint="eastAsia"/>
          <w:i w:val="0"/>
          <w:iCs w:val="0"/>
          <w:caps w:val="0"/>
          <w:color w:val="000000"/>
          <w:spacing w:val="0"/>
          <w:sz w:val="24"/>
          <w:szCs w:val="24"/>
        </w:rPr>
      </w:pPr>
      <w:r>
        <w:rPr>
          <w:rFonts w:ascii="微软雅黑" w:eastAsia="微软雅黑" w:hAnsi="微软雅黑" w:cs="微软雅黑" w:hint="eastAsia"/>
          <w:i w:val="0"/>
          <w:iCs w:val="0"/>
          <w:caps w:val="0"/>
          <w:color w:val="000000"/>
          <w:spacing w:val="0"/>
          <w:sz w:val="24"/>
          <w:szCs w:val="24"/>
          <w:bdr w:val="none" w:sz="0" w:space="0" w:color="auto"/>
        </w:rPr>
        <w:t>　　1.申报资料及相关要求详见《光明科学城博士后站点配套资助申报指引》（附件3）。</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50" w:afterAutospacing="0" w:line="450" w:lineRule="atLeast"/>
        <w:ind w:left="0" w:right="0" w:firstLine="0"/>
        <w:jc w:val="both"/>
        <w:rPr>
          <w:rFonts w:ascii="微软雅黑" w:eastAsia="微软雅黑" w:hAnsi="微软雅黑" w:cs="微软雅黑" w:hint="eastAsia"/>
          <w:i w:val="0"/>
          <w:iCs w:val="0"/>
          <w:caps w:val="0"/>
          <w:color w:val="000000"/>
          <w:spacing w:val="0"/>
          <w:sz w:val="24"/>
          <w:szCs w:val="24"/>
        </w:rPr>
      </w:pPr>
      <w:r>
        <w:rPr>
          <w:rFonts w:ascii="微软雅黑" w:eastAsia="微软雅黑" w:hAnsi="微软雅黑" w:cs="微软雅黑" w:hint="eastAsia"/>
          <w:i w:val="0"/>
          <w:iCs w:val="0"/>
          <w:caps w:val="0"/>
          <w:color w:val="000000"/>
          <w:spacing w:val="0"/>
          <w:sz w:val="24"/>
          <w:szCs w:val="24"/>
          <w:bdr w:val="none" w:sz="0" w:space="0" w:color="auto"/>
        </w:rPr>
        <w:t>　　2.区委组织部从未指定、委托、联合或以其他任何方式与第三方机构合作开展光明科学城博士后站点配套资助申报业务。</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50" w:afterAutospacing="0" w:line="450" w:lineRule="atLeast"/>
        <w:ind w:left="0" w:right="0" w:firstLine="0"/>
        <w:jc w:val="both"/>
        <w:rPr>
          <w:rFonts w:ascii="微软雅黑" w:eastAsia="微软雅黑" w:hAnsi="微软雅黑" w:cs="微软雅黑" w:hint="eastAsia"/>
          <w:i w:val="0"/>
          <w:iCs w:val="0"/>
          <w:caps w:val="0"/>
          <w:color w:val="000000"/>
          <w:spacing w:val="0"/>
          <w:sz w:val="24"/>
          <w:szCs w:val="24"/>
        </w:rPr>
      </w:pPr>
      <w:r>
        <w:rPr>
          <w:rFonts w:ascii="微软雅黑" w:eastAsia="微软雅黑" w:hAnsi="微软雅黑" w:cs="微软雅黑" w:hint="eastAsia"/>
          <w:i w:val="0"/>
          <w:iCs w:val="0"/>
          <w:caps w:val="0"/>
          <w:color w:val="000000"/>
          <w:spacing w:val="0"/>
          <w:sz w:val="24"/>
          <w:szCs w:val="24"/>
          <w:bdr w:val="none" w:sz="0" w:space="0" w:color="auto"/>
        </w:rPr>
        <w:t>　　3.光明科学城博士后站点配套资助按“就高不重复”原则予以支持。</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50" w:afterAutospacing="0" w:line="450" w:lineRule="atLeast"/>
        <w:ind w:left="0" w:right="0" w:firstLine="0"/>
        <w:jc w:val="both"/>
        <w:rPr>
          <w:rFonts w:ascii="微软雅黑" w:eastAsia="微软雅黑" w:hAnsi="微软雅黑" w:cs="微软雅黑" w:hint="eastAsia"/>
          <w:i w:val="0"/>
          <w:iCs w:val="0"/>
          <w:caps w:val="0"/>
          <w:color w:val="000000"/>
          <w:spacing w:val="0"/>
          <w:sz w:val="24"/>
          <w:szCs w:val="24"/>
        </w:rPr>
      </w:pPr>
      <w:r>
        <w:rPr>
          <w:rFonts w:ascii="微软雅黑" w:eastAsia="微软雅黑" w:hAnsi="微软雅黑" w:cs="微软雅黑" w:hint="eastAsia"/>
          <w:i w:val="0"/>
          <w:iCs w:val="0"/>
          <w:caps w:val="0"/>
          <w:color w:val="000000"/>
          <w:spacing w:val="0"/>
          <w:sz w:val="24"/>
          <w:szCs w:val="24"/>
          <w:bdr w:val="none" w:sz="0" w:space="0" w:color="auto"/>
        </w:rPr>
        <w:t>　　4.此事项每年受理一次，逾期不予受理。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50" w:afterAutospacing="0" w:line="450" w:lineRule="atLeast"/>
        <w:ind w:left="0" w:right="0" w:firstLine="0"/>
        <w:jc w:val="both"/>
        <w:rPr>
          <w:rFonts w:ascii="微软雅黑" w:eastAsia="微软雅黑" w:hAnsi="微软雅黑" w:cs="微软雅黑" w:hint="eastAsia"/>
          <w:i w:val="0"/>
          <w:iCs w:val="0"/>
          <w:caps w:val="0"/>
          <w:color w:val="000000"/>
          <w:spacing w:val="0"/>
          <w:sz w:val="24"/>
          <w:szCs w:val="24"/>
        </w:rPr>
      </w:pPr>
      <w:r>
        <w:rPr>
          <w:rFonts w:ascii="微软雅黑" w:eastAsia="微软雅黑" w:hAnsi="微软雅黑" w:cs="微软雅黑" w:hint="eastAsia"/>
          <w:i w:val="0"/>
          <w:iCs w:val="0"/>
          <w:caps w:val="0"/>
          <w:color w:val="000000"/>
          <w:spacing w:val="0"/>
          <w:sz w:val="24"/>
          <w:szCs w:val="24"/>
          <w:bdr w:val="none" w:sz="0" w:space="0" w:color="auto"/>
        </w:rPr>
        <w:t>　　5.咨询电话：0755-88214487。</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50" w:afterAutospacing="0" w:line="450" w:lineRule="atLeast"/>
        <w:ind w:left="0" w:right="0" w:firstLine="0"/>
        <w:jc w:val="right"/>
        <w:rPr>
          <w:rFonts w:ascii="微软雅黑" w:eastAsia="微软雅黑" w:hAnsi="微软雅黑" w:cs="微软雅黑" w:hint="eastAsia"/>
          <w:i w:val="0"/>
          <w:iCs w:val="0"/>
          <w:caps w:val="0"/>
          <w:color w:val="000000"/>
          <w:spacing w:val="0"/>
          <w:sz w:val="24"/>
          <w:szCs w:val="24"/>
        </w:rPr>
      </w:pPr>
      <w:r>
        <w:rPr>
          <w:rFonts w:ascii="微软雅黑" w:eastAsia="微软雅黑" w:hAnsi="微软雅黑" w:cs="微软雅黑" w:hint="eastAsia"/>
          <w:i w:val="0"/>
          <w:iCs w:val="0"/>
          <w:caps w:val="0"/>
          <w:color w:val="000000"/>
          <w:spacing w:val="0"/>
          <w:sz w:val="24"/>
          <w:szCs w:val="24"/>
          <w:bdr w:val="none" w:sz="0" w:space="0" w:color="auto"/>
        </w:rPr>
        <w:t>中共深圳市光明区委组织部</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150" w:afterAutospacing="0" w:line="450" w:lineRule="atLeast"/>
        <w:ind w:left="0" w:right="0" w:firstLine="0"/>
        <w:jc w:val="right"/>
        <w:rPr>
          <w:rFonts w:ascii="微软雅黑" w:eastAsia="微软雅黑" w:hAnsi="微软雅黑" w:cs="微软雅黑" w:hint="eastAsia"/>
          <w:i w:val="0"/>
          <w:iCs w:val="0"/>
          <w:caps w:val="0"/>
          <w:color w:val="000000"/>
          <w:spacing w:val="0"/>
          <w:sz w:val="24"/>
          <w:szCs w:val="24"/>
        </w:rPr>
      </w:pPr>
      <w:r>
        <w:rPr>
          <w:rFonts w:ascii="微软雅黑" w:eastAsia="微软雅黑" w:hAnsi="微软雅黑" w:cs="微软雅黑" w:hint="eastAsia"/>
          <w:i w:val="0"/>
          <w:iCs w:val="0"/>
          <w:caps w:val="0"/>
          <w:color w:val="000000"/>
          <w:spacing w:val="0"/>
          <w:sz w:val="24"/>
          <w:szCs w:val="24"/>
          <w:bdr w:val="none" w:sz="0" w:space="0" w:color="auto"/>
        </w:rPr>
        <w:t>2023年10月7日</w:t>
      </w:r>
    </w:p>
    <w:p>
      <w:pPr>
        <w:rPr>
          <w:rFonts w:hint="eastAsia"/>
          <w:lang w:val="en-US" w:eastAsia="zh-CN"/>
        </w:rPr>
      </w:pPr>
    </w:p>
    <w:sectPr>
      <w:headerReference w:type="default" r:id="rId5"/>
      <w:footerReference w:type="default" r:id="rId6"/>
      <w:pgSz w:w="11906" w:h="16838"/>
      <w:pgMar w:top="1440" w:right="1800" w:bottom="1440" w:left="1800" w:header="851" w:footer="992" w:gutter="0"/>
      <w:pgNumType w:fmt="numberInDash"/>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embedRegular r:id="rId1" w:subsetted="1" w:fontKey="{F5649BB6-57E1-4BF5-A696-032CD149DF60}"/>
  </w:font>
  <w:font w:name="黑体">
    <w:panose1 w:val="02010609060101010101"/>
    <w:charset w:val="86"/>
    <w:family w:val="auto"/>
    <w:pitch w:val="default"/>
    <w:sig w:usb0="800002BF" w:usb1="38CF7CFA" w:usb2="00000016" w:usb3="00000000" w:csb0="00040001" w:csb1="00000000"/>
    <w:embedRegular r:id="rId2" w:subsetted="1" w:fontKey="{5576BC82-A628-44D3-8D29-CB78446F9A4A}"/>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3" w:subsetted="1" w:fontKey="{45ED2A99-53C9-4C12-A3BD-9575BEB82B0F}"/>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4" w:subsetted="1" w:fontKey="{CD49140F-5EE7-4F19-BBFA-31E8FE138881}"/>
  </w:font>
  <w:font w:name="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TMLPreformatted"/>
      <w:shd w:val="clear" w:color="auto" w:fill="FFFFFF"/>
      <w:adjustRightInd w:val="0"/>
      <w:snapToGrid w:val="0"/>
      <w:spacing w:line="579" w:lineRule="atLeast"/>
      <w:jc w:val="cente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389890" cy="236220"/>
              <wp:effectExtent l="0" t="0" r="0" b="0"/>
              <wp:wrapNone/>
              <wp:docPr id="1"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389890" cy="236220"/>
                      </a:xfrm>
                      <a:prstGeom prst="rect">
                        <a:avLst/>
                      </a:prstGeom>
                      <a:noFill/>
                      <a:ln>
                        <a:noFill/>
                      </a:ln>
                    </wps:spPr>
                    <wps:txbx>
                      <w:txbxContent>
                        <w:p>
                          <w:pPr>
                            <w:pStyle w:val="Footer"/>
                            <w:rPr>
                              <w:rFonts w:ascii="宋体" w:eastAsia="宋体" w:hAnsi="宋体" w:cs="宋体" w:hint="eastAsia"/>
                              <w:sz w:val="32"/>
                              <w:szCs w:val="48"/>
                            </w:rPr>
                          </w:pPr>
                          <w:r>
                            <w:rPr>
                              <w:rFonts w:ascii="宋体" w:eastAsia="宋体" w:hAnsi="宋体" w:cs="宋体" w:hint="eastAsia"/>
                              <w:sz w:val="32"/>
                              <w:szCs w:val="48"/>
                            </w:rPr>
                            <w:fldChar w:fldCharType="begin"/>
                          </w:r>
                          <w:r>
                            <w:rPr>
                              <w:rFonts w:ascii="宋体" w:eastAsia="宋体" w:hAnsi="宋体" w:cs="宋体" w:hint="eastAsia"/>
                              <w:sz w:val="32"/>
                              <w:szCs w:val="48"/>
                            </w:rPr>
                            <w:instrText xml:space="preserve"> PAGE  \* MERGEFORMAT </w:instrText>
                          </w:r>
                          <w:r>
                            <w:rPr>
                              <w:rFonts w:ascii="宋体" w:eastAsia="宋体" w:hAnsi="宋体" w:cs="宋体" w:hint="eastAsia"/>
                              <w:sz w:val="32"/>
                              <w:szCs w:val="48"/>
                            </w:rPr>
                            <w:fldChar w:fldCharType="separate"/>
                          </w:r>
                          <w:r>
                            <w:rPr>
                              <w:rFonts w:ascii="宋体" w:eastAsia="宋体" w:hAnsi="宋体" w:cs="宋体" w:hint="eastAsia"/>
                              <w:sz w:val="32"/>
                              <w:szCs w:val="48"/>
                            </w:rPr>
                            <w:t>- 1 -</w:t>
                          </w:r>
                          <w:r>
                            <w:rPr>
                              <w:rFonts w:ascii="宋体" w:eastAsia="宋体" w:hAnsi="宋体" w:cs="宋体" w:hint="eastAsia"/>
                              <w:sz w:val="32"/>
                              <w:szCs w:val="48"/>
                            </w:rP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文本框 13" o:spid="_x0000_s2049" type="#_x0000_t202" style="width:30.7pt;height:18.6pt;margin-top:0;margin-left:0;mso-height-relative:page;mso-position-horizontal:outside;mso-position-horizontal-relative:margin;mso-width-relative:page;position:absolute;z-index:251659264" coordsize="21600,21600" filled="f" stroked="f">
              <o:lock v:ext="edit" aspectratio="f"/>
              <v:textbox inset="0,0,0,0">
                <w:txbxContent>
                  <w:p>
                    <w:pPr>
                      <w:pStyle w:val="Footer"/>
                      <w:rPr>
                        <w:rFonts w:ascii="宋体" w:eastAsia="宋体" w:hAnsi="宋体" w:cs="宋体" w:hint="eastAsia"/>
                        <w:sz w:val="32"/>
                        <w:szCs w:val="48"/>
                      </w:rPr>
                    </w:pPr>
                    <w:r>
                      <w:rPr>
                        <w:rFonts w:ascii="宋体" w:eastAsia="宋体" w:hAnsi="宋体" w:cs="宋体" w:hint="eastAsia"/>
                        <w:sz w:val="32"/>
                        <w:szCs w:val="48"/>
                      </w:rPr>
                      <w:fldChar w:fldCharType="begin"/>
                    </w:r>
                    <w:r>
                      <w:rPr>
                        <w:rFonts w:ascii="宋体" w:eastAsia="宋体" w:hAnsi="宋体" w:cs="宋体" w:hint="eastAsia"/>
                        <w:sz w:val="32"/>
                        <w:szCs w:val="48"/>
                      </w:rPr>
                      <w:instrText xml:space="preserve"> PAGE  \* MERGEFORMAT </w:instrText>
                    </w:r>
                    <w:r>
                      <w:rPr>
                        <w:rFonts w:ascii="宋体" w:eastAsia="宋体" w:hAnsi="宋体" w:cs="宋体" w:hint="eastAsia"/>
                        <w:sz w:val="32"/>
                        <w:szCs w:val="48"/>
                      </w:rPr>
                      <w:fldChar w:fldCharType="separate"/>
                    </w:r>
                    <w:r>
                      <w:rPr>
                        <w:rFonts w:ascii="宋体" w:eastAsia="宋体" w:hAnsi="宋体" w:cs="宋体" w:hint="eastAsia"/>
                        <w:sz w:val="32"/>
                        <w:szCs w:val="48"/>
                      </w:rPr>
                      <w:t>- 1 -</w:t>
                    </w:r>
                    <w:r>
                      <w:rPr>
                        <w:rFonts w:ascii="宋体" w:eastAsia="宋体" w:hAnsi="宋体" w:cs="宋体" w:hint="eastAsia"/>
                        <w:sz w:val="32"/>
                        <w:szCs w:val="48"/>
                      </w:rP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pBdr>
        <w:bottom w:val="none" w:sz="0" w:space="0" w:color="auto"/>
      </w:pBdr>
      <w:autoSpaceDE w:val="0"/>
      <w:autoSpaceDN w:val="0"/>
      <w:snapToGrid w:val="0"/>
      <w:spacing w:before="0" w:after="0" w:line="240" w:lineRule="auto"/>
      <w:ind w:left="0" w:right="0"/>
      <w:jc w:val="center"/>
      <w:rPr>
        <w:rFonts w:ascii="楷体_GB2312" w:eastAsia="楷体_GB2312" w:hAnsi="楷体_GB2312" w:cs="楷体_GB2312"/>
        <w:sz w:val="18"/>
        <w:szCs w:val="18"/>
        <w:lang w:val="zh-CN" w:eastAsia="zh-CN" w:bidi="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TrueTypeFonts/>
  <w:saveSubsetFonts/>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87F3C602"/>
    <w:rsid w:val="8DFFCA0F"/>
    <w:rsid w:val="8E7FF6F6"/>
    <w:rsid w:val="8FFDCB8D"/>
    <w:rsid w:val="91F4684D"/>
    <w:rsid w:val="92753269"/>
    <w:rsid w:val="93575CBA"/>
    <w:rsid w:val="93CF8062"/>
    <w:rsid w:val="94F5DBB0"/>
    <w:rsid w:val="9AFF786B"/>
    <w:rsid w:val="9BB5DDCD"/>
    <w:rsid w:val="9D7C5053"/>
    <w:rsid w:val="9E5C061A"/>
    <w:rsid w:val="9E9A3B25"/>
    <w:rsid w:val="9EFF35B2"/>
    <w:rsid w:val="9F3F3716"/>
    <w:rsid w:val="9FBF50BD"/>
    <w:rsid w:val="9FEFF32F"/>
    <w:rsid w:val="A4EBD159"/>
    <w:rsid w:val="A5FB10B6"/>
    <w:rsid w:val="A6FFB84F"/>
    <w:rsid w:val="A9BD37D9"/>
    <w:rsid w:val="A9F7A8FF"/>
    <w:rsid w:val="AB9F4531"/>
    <w:rsid w:val="ABFF10A6"/>
    <w:rsid w:val="AD7FC66C"/>
    <w:rsid w:val="AE3FFB26"/>
    <w:rsid w:val="AEDF829F"/>
    <w:rsid w:val="AEFEB839"/>
    <w:rsid w:val="AF4DBF9C"/>
    <w:rsid w:val="AFED11B7"/>
    <w:rsid w:val="AFF0E2B2"/>
    <w:rsid w:val="B175FF1D"/>
    <w:rsid w:val="B1EF0AD9"/>
    <w:rsid w:val="B3EFEBE8"/>
    <w:rsid w:val="B6BEA3C2"/>
    <w:rsid w:val="B6D3A9C4"/>
    <w:rsid w:val="B74F9E7F"/>
    <w:rsid w:val="B7B70CE8"/>
    <w:rsid w:val="B7FBE53B"/>
    <w:rsid w:val="B7FE1EFC"/>
    <w:rsid w:val="B8FF2C62"/>
    <w:rsid w:val="BB2C109B"/>
    <w:rsid w:val="BB5702A5"/>
    <w:rsid w:val="BBBFA45E"/>
    <w:rsid w:val="BBFF61E1"/>
    <w:rsid w:val="BCBFA025"/>
    <w:rsid w:val="BCFB6D04"/>
    <w:rsid w:val="BDAFABF2"/>
    <w:rsid w:val="BDF515E0"/>
    <w:rsid w:val="BE4D2E88"/>
    <w:rsid w:val="BEDF3A29"/>
    <w:rsid w:val="BEF782FB"/>
    <w:rsid w:val="BEFE55C2"/>
    <w:rsid w:val="BEFFFAFE"/>
    <w:rsid w:val="BF372C3E"/>
    <w:rsid w:val="BF5C7C4C"/>
    <w:rsid w:val="BF729603"/>
    <w:rsid w:val="BF7EB8BA"/>
    <w:rsid w:val="BF7F61B1"/>
    <w:rsid w:val="BF976F39"/>
    <w:rsid w:val="BF9F2BF2"/>
    <w:rsid w:val="BFAE5A5C"/>
    <w:rsid w:val="BFAF44A5"/>
    <w:rsid w:val="BFBF4A17"/>
    <w:rsid w:val="BFC3634D"/>
    <w:rsid w:val="BFD71FF5"/>
    <w:rsid w:val="BFD73F9E"/>
    <w:rsid w:val="BFE2E92C"/>
    <w:rsid w:val="BFED7283"/>
    <w:rsid w:val="BFFD3426"/>
    <w:rsid w:val="BFFD5A07"/>
    <w:rsid w:val="BFFFBBDB"/>
    <w:rsid w:val="C56EB062"/>
    <w:rsid w:val="C679866B"/>
    <w:rsid w:val="C7EB3782"/>
    <w:rsid w:val="C87A2F8E"/>
    <w:rsid w:val="CD7F6327"/>
    <w:rsid w:val="CDBFB3F4"/>
    <w:rsid w:val="CF2E32BC"/>
    <w:rsid w:val="CFBAF2C9"/>
    <w:rsid w:val="CFCAFE1F"/>
    <w:rsid w:val="D3AED4E1"/>
    <w:rsid w:val="D3EF4125"/>
    <w:rsid w:val="D5FFFECC"/>
    <w:rsid w:val="D67BB037"/>
    <w:rsid w:val="D6E67A45"/>
    <w:rsid w:val="D6F11505"/>
    <w:rsid w:val="D7FFDA61"/>
    <w:rsid w:val="D817DA1A"/>
    <w:rsid w:val="D88B6746"/>
    <w:rsid w:val="D8EE9DA6"/>
    <w:rsid w:val="DA7C6AEE"/>
    <w:rsid w:val="DB17BCD1"/>
    <w:rsid w:val="DB7FBAA6"/>
    <w:rsid w:val="DBD52BBF"/>
    <w:rsid w:val="DBF5E7D0"/>
    <w:rsid w:val="DBFB766A"/>
    <w:rsid w:val="DD6F8CA7"/>
    <w:rsid w:val="DDCD64D8"/>
    <w:rsid w:val="DDF78F47"/>
    <w:rsid w:val="DE6FB7A4"/>
    <w:rsid w:val="DEAFA2B8"/>
    <w:rsid w:val="DF0FA00B"/>
    <w:rsid w:val="DF7700A1"/>
    <w:rsid w:val="DF7BC799"/>
    <w:rsid w:val="DFBDD197"/>
    <w:rsid w:val="DFC3BADC"/>
    <w:rsid w:val="DFC7B3A6"/>
    <w:rsid w:val="DFE2867F"/>
    <w:rsid w:val="DFFB7D11"/>
    <w:rsid w:val="DFFBBBAB"/>
    <w:rsid w:val="E2F488CD"/>
    <w:rsid w:val="E37BB9DF"/>
    <w:rsid w:val="E3A7FCFA"/>
    <w:rsid w:val="E5BB5ABC"/>
    <w:rsid w:val="E6BFBDC7"/>
    <w:rsid w:val="E6D3DEB6"/>
    <w:rsid w:val="E7E71596"/>
    <w:rsid w:val="E7F912E3"/>
    <w:rsid w:val="E7FEF55C"/>
    <w:rsid w:val="E89B4C24"/>
    <w:rsid w:val="E9FFCA84"/>
    <w:rsid w:val="EA9F7F0B"/>
    <w:rsid w:val="EB16B1DE"/>
    <w:rsid w:val="EBFE8199"/>
    <w:rsid w:val="ED5B0A2A"/>
    <w:rsid w:val="ED9D3ED4"/>
    <w:rsid w:val="EDD25E9E"/>
    <w:rsid w:val="EDFCE13D"/>
    <w:rsid w:val="EEB67939"/>
    <w:rsid w:val="EEF7CB85"/>
    <w:rsid w:val="EEFF3F78"/>
    <w:rsid w:val="EF2A54DC"/>
    <w:rsid w:val="EF3E61AB"/>
    <w:rsid w:val="EF9F80DC"/>
    <w:rsid w:val="EFADCF0C"/>
    <w:rsid w:val="EFEB5AFB"/>
    <w:rsid w:val="EFFB92AF"/>
    <w:rsid w:val="EFFC3811"/>
    <w:rsid w:val="F15B491E"/>
    <w:rsid w:val="F1C4F378"/>
    <w:rsid w:val="F25BDA91"/>
    <w:rsid w:val="F37AB9FB"/>
    <w:rsid w:val="F3DE0060"/>
    <w:rsid w:val="F3E78471"/>
    <w:rsid w:val="F3F71641"/>
    <w:rsid w:val="F3FE0EEE"/>
    <w:rsid w:val="F59ACB24"/>
    <w:rsid w:val="F5FB6FC4"/>
    <w:rsid w:val="F61F1E0A"/>
    <w:rsid w:val="F64FD0CB"/>
    <w:rsid w:val="F669DB67"/>
    <w:rsid w:val="F6EFD5E7"/>
    <w:rsid w:val="F6FE645C"/>
    <w:rsid w:val="F7488886"/>
    <w:rsid w:val="F75B425C"/>
    <w:rsid w:val="F77FAC42"/>
    <w:rsid w:val="F77FC31F"/>
    <w:rsid w:val="F7DDEA75"/>
    <w:rsid w:val="F7DF60D5"/>
    <w:rsid w:val="F7F5DF79"/>
    <w:rsid w:val="F7F7A24F"/>
    <w:rsid w:val="F7FE38A6"/>
    <w:rsid w:val="F7FF109B"/>
    <w:rsid w:val="F7FF2E25"/>
    <w:rsid w:val="F7FF6A78"/>
    <w:rsid w:val="F7FF85A1"/>
    <w:rsid w:val="F7FFF728"/>
    <w:rsid w:val="F8B6797D"/>
    <w:rsid w:val="F9FEB03A"/>
    <w:rsid w:val="FABB84F3"/>
    <w:rsid w:val="FABEC604"/>
    <w:rsid w:val="FB72148B"/>
    <w:rsid w:val="FB7A8B59"/>
    <w:rsid w:val="FB7EFC0C"/>
    <w:rsid w:val="FBE1F13D"/>
    <w:rsid w:val="FBEFB17B"/>
    <w:rsid w:val="FBF3473E"/>
    <w:rsid w:val="FBF3BF43"/>
    <w:rsid w:val="FBF902B8"/>
    <w:rsid w:val="FBFF1D9A"/>
    <w:rsid w:val="FC1D0DC7"/>
    <w:rsid w:val="FC7F8380"/>
    <w:rsid w:val="FCFE6453"/>
    <w:rsid w:val="FD3F92A4"/>
    <w:rsid w:val="FD774A5D"/>
    <w:rsid w:val="FD7DA720"/>
    <w:rsid w:val="FD7EBEE7"/>
    <w:rsid w:val="FDBF78D3"/>
    <w:rsid w:val="FDCDE6A7"/>
    <w:rsid w:val="FDCF2C21"/>
    <w:rsid w:val="FDDBCD10"/>
    <w:rsid w:val="FDDF220C"/>
    <w:rsid w:val="FDED6F68"/>
    <w:rsid w:val="FE28A11A"/>
    <w:rsid w:val="FE7F1148"/>
    <w:rsid w:val="FE7F1309"/>
    <w:rsid w:val="FEE83553"/>
    <w:rsid w:val="FEFC0CA0"/>
    <w:rsid w:val="FEFDECC2"/>
    <w:rsid w:val="FF1FEFA1"/>
    <w:rsid w:val="FF291AB8"/>
    <w:rsid w:val="FF6722AD"/>
    <w:rsid w:val="FF704BA2"/>
    <w:rsid w:val="FF791719"/>
    <w:rsid w:val="FF7B9B89"/>
    <w:rsid w:val="FF7CF2C3"/>
    <w:rsid w:val="FF7ED33C"/>
    <w:rsid w:val="FF8F722C"/>
    <w:rsid w:val="FFB58E58"/>
    <w:rsid w:val="FFB7FE1D"/>
    <w:rsid w:val="FFBB681B"/>
    <w:rsid w:val="FFBEE815"/>
    <w:rsid w:val="FFD7E821"/>
    <w:rsid w:val="FFDFCDDB"/>
    <w:rsid w:val="FFE7995A"/>
    <w:rsid w:val="FFF647DD"/>
    <w:rsid w:val="FFFBC98A"/>
    <w:rsid w:val="FFFCE1FD"/>
    <w:rsid w:val="FFFDA76B"/>
    <w:rsid w:val="FFFF1685"/>
    <w:rsid w:val="FFFF3A6F"/>
    <w:rsid w:val="FFFF8F98"/>
    <w:rsid w:val="07F77189"/>
    <w:rsid w:val="13FA2539"/>
    <w:rsid w:val="15B43668"/>
    <w:rsid w:val="1BFD0FC7"/>
    <w:rsid w:val="1EF7EEEC"/>
    <w:rsid w:val="1FCEC400"/>
    <w:rsid w:val="1FFB85F2"/>
    <w:rsid w:val="1FFD9F4D"/>
    <w:rsid w:val="275F5697"/>
    <w:rsid w:val="2C7FB95E"/>
    <w:rsid w:val="2D3E981F"/>
    <w:rsid w:val="2D7C61B0"/>
    <w:rsid w:val="2D8BA24C"/>
    <w:rsid w:val="2DEFBF73"/>
    <w:rsid w:val="2E7F41CC"/>
    <w:rsid w:val="2FDDD101"/>
    <w:rsid w:val="2FF7DA45"/>
    <w:rsid w:val="340F0CA4"/>
    <w:rsid w:val="34E51168"/>
    <w:rsid w:val="35701790"/>
    <w:rsid w:val="35EA9AD6"/>
    <w:rsid w:val="367B38AA"/>
    <w:rsid w:val="378F2E96"/>
    <w:rsid w:val="37950C0E"/>
    <w:rsid w:val="37BF2E20"/>
    <w:rsid w:val="3AF28F67"/>
    <w:rsid w:val="3B055667"/>
    <w:rsid w:val="3BB51725"/>
    <w:rsid w:val="3BDF9B1B"/>
    <w:rsid w:val="3BF9A189"/>
    <w:rsid w:val="3BFF65A2"/>
    <w:rsid w:val="3D7F0F5A"/>
    <w:rsid w:val="3DB706E3"/>
    <w:rsid w:val="3DBF287B"/>
    <w:rsid w:val="3DE6C22A"/>
    <w:rsid w:val="3DFB151F"/>
    <w:rsid w:val="3DFF7B06"/>
    <w:rsid w:val="3E6737EB"/>
    <w:rsid w:val="3EAB0813"/>
    <w:rsid w:val="3EF5F4DA"/>
    <w:rsid w:val="3EFAC579"/>
    <w:rsid w:val="3F56BA38"/>
    <w:rsid w:val="3F62959A"/>
    <w:rsid w:val="3F753CA5"/>
    <w:rsid w:val="3F77D038"/>
    <w:rsid w:val="3F7F2D9B"/>
    <w:rsid w:val="3FAFEAD9"/>
    <w:rsid w:val="3FD7BB99"/>
    <w:rsid w:val="3FEE9C61"/>
    <w:rsid w:val="3FEFF94D"/>
    <w:rsid w:val="3FF7098C"/>
    <w:rsid w:val="3FF7B384"/>
    <w:rsid w:val="3FFA34D9"/>
    <w:rsid w:val="3FFC99D5"/>
    <w:rsid w:val="40DF2AF6"/>
    <w:rsid w:val="43EF6762"/>
    <w:rsid w:val="46EA7DF6"/>
    <w:rsid w:val="47322DBF"/>
    <w:rsid w:val="47E734C5"/>
    <w:rsid w:val="47F7FA21"/>
    <w:rsid w:val="4BAFD935"/>
    <w:rsid w:val="4BEEE55C"/>
    <w:rsid w:val="4DF0953B"/>
    <w:rsid w:val="4E2E9845"/>
    <w:rsid w:val="4EDFB6C4"/>
    <w:rsid w:val="4EFDDD07"/>
    <w:rsid w:val="4F3E8718"/>
    <w:rsid w:val="4F6E126D"/>
    <w:rsid w:val="4FBCFE46"/>
    <w:rsid w:val="4FDFCCC4"/>
    <w:rsid w:val="4FF7EA9D"/>
    <w:rsid w:val="53BD9CC0"/>
    <w:rsid w:val="53D7FB97"/>
    <w:rsid w:val="54C33BFE"/>
    <w:rsid w:val="55A17353"/>
    <w:rsid w:val="55FE4DD3"/>
    <w:rsid w:val="56CBBD6F"/>
    <w:rsid w:val="572ED6B0"/>
    <w:rsid w:val="573E7FB8"/>
    <w:rsid w:val="574B4A82"/>
    <w:rsid w:val="574F2ABF"/>
    <w:rsid w:val="57D87027"/>
    <w:rsid w:val="57EF25DA"/>
    <w:rsid w:val="57FF7E3E"/>
    <w:rsid w:val="587BEA33"/>
    <w:rsid w:val="5B2FF1F8"/>
    <w:rsid w:val="5B6F355B"/>
    <w:rsid w:val="5B7BF03A"/>
    <w:rsid w:val="5BF305A4"/>
    <w:rsid w:val="5CBDA2DD"/>
    <w:rsid w:val="5CEB0F85"/>
    <w:rsid w:val="5D6DA46F"/>
    <w:rsid w:val="5DFCDFF5"/>
    <w:rsid w:val="5DFF2D9A"/>
    <w:rsid w:val="5E2E4D93"/>
    <w:rsid w:val="5EDD0691"/>
    <w:rsid w:val="5F7D401C"/>
    <w:rsid w:val="5F7DF0FA"/>
    <w:rsid w:val="5F9EEB80"/>
    <w:rsid w:val="5FFF6FC9"/>
    <w:rsid w:val="64BFCE93"/>
    <w:rsid w:val="64DD238B"/>
    <w:rsid w:val="64FB5AB1"/>
    <w:rsid w:val="65B25CA0"/>
    <w:rsid w:val="68FFACBD"/>
    <w:rsid w:val="697F01A7"/>
    <w:rsid w:val="69AFAC0F"/>
    <w:rsid w:val="69F79A9D"/>
    <w:rsid w:val="6A2D2392"/>
    <w:rsid w:val="6B8FA012"/>
    <w:rsid w:val="6D493624"/>
    <w:rsid w:val="6D7F2F0A"/>
    <w:rsid w:val="6D7FB065"/>
    <w:rsid w:val="6DBE02B1"/>
    <w:rsid w:val="6DCB2E3D"/>
    <w:rsid w:val="6DF87015"/>
    <w:rsid w:val="6DFE2615"/>
    <w:rsid w:val="6DFE3A1B"/>
    <w:rsid w:val="6DFEDB0A"/>
    <w:rsid w:val="6E7F22B0"/>
    <w:rsid w:val="6E7F368D"/>
    <w:rsid w:val="6E7F76BE"/>
    <w:rsid w:val="6EFF1536"/>
    <w:rsid w:val="6F1B87D6"/>
    <w:rsid w:val="6F6BFE52"/>
    <w:rsid w:val="6F6D66D0"/>
    <w:rsid w:val="6F7FA05A"/>
    <w:rsid w:val="6F7FC44C"/>
    <w:rsid w:val="6F7FF3F8"/>
    <w:rsid w:val="6F9B17C1"/>
    <w:rsid w:val="6FB7FA2B"/>
    <w:rsid w:val="6FB9B18F"/>
    <w:rsid w:val="6FBD9864"/>
    <w:rsid w:val="6FBF5B5D"/>
    <w:rsid w:val="6FDFD54C"/>
    <w:rsid w:val="6FF1875E"/>
    <w:rsid w:val="6FFD5A1E"/>
    <w:rsid w:val="6FFD6EEB"/>
    <w:rsid w:val="6FFF58A7"/>
    <w:rsid w:val="71FFDD04"/>
    <w:rsid w:val="72F9338C"/>
    <w:rsid w:val="735DEC5D"/>
    <w:rsid w:val="738BF43B"/>
    <w:rsid w:val="73C71D69"/>
    <w:rsid w:val="73CFB843"/>
    <w:rsid w:val="73F3843D"/>
    <w:rsid w:val="73FF4065"/>
    <w:rsid w:val="74F79529"/>
    <w:rsid w:val="7538892A"/>
    <w:rsid w:val="757BFF00"/>
    <w:rsid w:val="75BEA7E0"/>
    <w:rsid w:val="75F4E4E1"/>
    <w:rsid w:val="76D7F2CF"/>
    <w:rsid w:val="76FFD4EF"/>
    <w:rsid w:val="76FFF02C"/>
    <w:rsid w:val="771FF316"/>
    <w:rsid w:val="772F46A2"/>
    <w:rsid w:val="776B596E"/>
    <w:rsid w:val="777B6060"/>
    <w:rsid w:val="77B7557A"/>
    <w:rsid w:val="77B788D7"/>
    <w:rsid w:val="77BDF928"/>
    <w:rsid w:val="77D6F724"/>
    <w:rsid w:val="77DD7F3E"/>
    <w:rsid w:val="77ECEED1"/>
    <w:rsid w:val="77EEC23B"/>
    <w:rsid w:val="77FB904D"/>
    <w:rsid w:val="77FF7374"/>
    <w:rsid w:val="796F0CE7"/>
    <w:rsid w:val="79FD5B23"/>
    <w:rsid w:val="7ADF0785"/>
    <w:rsid w:val="7AEBF706"/>
    <w:rsid w:val="7AF6349B"/>
    <w:rsid w:val="7AFB4A67"/>
    <w:rsid w:val="7AFF3D83"/>
    <w:rsid w:val="7AFFF3E5"/>
    <w:rsid w:val="7B6F22FA"/>
    <w:rsid w:val="7B6FCB96"/>
    <w:rsid w:val="7BE31287"/>
    <w:rsid w:val="7BF708DA"/>
    <w:rsid w:val="7CBD370A"/>
    <w:rsid w:val="7CFD0EC6"/>
    <w:rsid w:val="7D0FF072"/>
    <w:rsid w:val="7D37DA99"/>
    <w:rsid w:val="7D6E0EA6"/>
    <w:rsid w:val="7D77FF9C"/>
    <w:rsid w:val="7D7C951B"/>
    <w:rsid w:val="7DBC88C9"/>
    <w:rsid w:val="7DF9CFAE"/>
    <w:rsid w:val="7DFBEF9F"/>
    <w:rsid w:val="7DFD1487"/>
    <w:rsid w:val="7DFD9011"/>
    <w:rsid w:val="7DFF4308"/>
    <w:rsid w:val="7E7E85BD"/>
    <w:rsid w:val="7E7F1C90"/>
    <w:rsid w:val="7EAAF86D"/>
    <w:rsid w:val="7EF3B1A1"/>
    <w:rsid w:val="7EF5B476"/>
    <w:rsid w:val="7EF9F8CF"/>
    <w:rsid w:val="7EFF127B"/>
    <w:rsid w:val="7F39896A"/>
    <w:rsid w:val="7F4FA913"/>
    <w:rsid w:val="7F566FD7"/>
    <w:rsid w:val="7F5DC98C"/>
    <w:rsid w:val="7F5F08EE"/>
    <w:rsid w:val="7F67B194"/>
    <w:rsid w:val="7F79CE82"/>
    <w:rsid w:val="7F8B8640"/>
    <w:rsid w:val="7F9FC4B3"/>
    <w:rsid w:val="7FD79A20"/>
    <w:rsid w:val="7FE47B65"/>
    <w:rsid w:val="7FF389A3"/>
    <w:rsid w:val="7FF5FB85"/>
    <w:rsid w:val="7FF61371"/>
    <w:rsid w:val="7FFD733D"/>
    <w:rsid w:val="7FFD99AC"/>
    <w:rsid w:val="7FFDEB3D"/>
    <w:rsid w:val="7FFE8855"/>
    <w:rsid w:val="7FFE88B4"/>
    <w:rsid w:val="7FFEFAA5"/>
    <w:rsid w:val="7FFF09A2"/>
    <w:rsid w:val="7FFF3035"/>
    <w:rsid w:val="7FFF4FAC"/>
    <w:rsid w:val="7FFF5A17"/>
    <w:rsid w:val="7FFF8CB0"/>
    <w:rsid w:val="7FFF92A4"/>
    <w:rsid w:val="7FFFB3D9"/>
    <w:rsid w:val="7FFFDAF9"/>
  </w:rsids>
  <w:docVars>
    <w:docVar w:name="commondata" w:val="eyJoZGlkIjoiZGYyYzEyNDZmZTRkYmFhMzA2MDQ3N2E0MGM3MzlkOTQifQ=="/>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qFormat="1"/>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qFormat="1"/>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qFormat="1"/>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Heading1"/>
    <w:qFormat/>
    <w:pPr>
      <w:widowControl w:val="0"/>
      <w:jc w:val="both"/>
    </w:pPr>
    <w:rPr>
      <w:rFonts w:ascii="Calibri" w:eastAsia="宋体" w:hAnsi="Calibri" w:cs="Times New Roman"/>
      <w:kern w:val="2"/>
      <w:sz w:val="21"/>
      <w:szCs w:val="24"/>
      <w:lang w:val="en-US" w:eastAsia="zh-CN" w:bidi="ar-SA"/>
    </w:rPr>
  </w:style>
  <w:style w:type="paragraph" w:styleId="Heading1">
    <w:name w:val="heading 1"/>
    <w:basedOn w:val="Normal"/>
    <w:next w:val="Normal"/>
    <w:qFormat/>
    <w:pPr>
      <w:spacing w:before="100" w:beforeAutospacing="1" w:after="100" w:afterAutospacing="1"/>
      <w:jc w:val="left"/>
      <w:outlineLvl w:val="0"/>
    </w:pPr>
    <w:rPr>
      <w:rFonts w:ascii="宋体" w:hAnsi="宋体" w:cs="宋体" w:hint="eastAsia"/>
      <w:b/>
      <w:kern w:val="44"/>
      <w:sz w:val="48"/>
      <w:szCs w:val="48"/>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Indent">
    <w:name w:val="Normal Indent"/>
    <w:basedOn w:val="Normal"/>
    <w:qFormat/>
    <w:pPr>
      <w:ind w:firstLine="567"/>
    </w:pPr>
  </w:style>
  <w:style w:type="paragraph" w:styleId="BodyText">
    <w:name w:val="Body Text"/>
    <w:basedOn w:val="Normal"/>
    <w:next w:val="Normal"/>
    <w:uiPriority w:val="1"/>
    <w:qFormat/>
    <w:rPr>
      <w:rFonts w:ascii="仿宋_GB2312" w:eastAsia="仿宋_GB2312" w:hAnsi="仿宋_GB2312" w:cs="仿宋_GB2312"/>
      <w:sz w:val="32"/>
      <w:szCs w:val="32"/>
      <w:lang w:val="zh-CN" w:eastAsia="zh-CN" w:bidi="zh-CN"/>
    </w:rPr>
  </w:style>
  <w:style w:type="paragraph" w:styleId="BlockText">
    <w:name w:val="Block Text"/>
    <w:basedOn w:val="Normal"/>
    <w:qFormat/>
    <w:pPr>
      <w:tabs>
        <w:tab w:val="right" w:leader="dot" w:pos="8296"/>
      </w:tabs>
      <w:spacing w:after="120"/>
      <w:ind w:left="700" w:right="700" w:leftChars="700" w:rightChars="700"/>
    </w:p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NormalWeb">
    <w:name w:val="Normal (Web)"/>
    <w:basedOn w:val="Normal"/>
    <w:qFormat/>
    <w:pPr>
      <w:spacing w:before="100" w:beforeAutospacing="1" w:after="100" w:afterAutospacing="1"/>
      <w:ind w:left="0" w:right="0"/>
      <w:jc w:val="left"/>
    </w:pPr>
    <w:rPr>
      <w:kern w:val="0"/>
      <w:sz w:val="24"/>
      <w:lang w:val="en-US" w:eastAsia="zh-CN" w:bidi="ar"/>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paragraph" w:styleId="ListParagraph">
    <w:name w:val="List Paragraph"/>
    <w:basedOn w:val="Normal"/>
    <w:uiPriority w:val="34"/>
    <w:qFormat/>
    <w:pPr>
      <w:ind w:firstLine="420" w:firstLineChars="20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4782</Words>
  <Characters>5033</Characters>
  <Application>Microsoft Office Word</Application>
  <DocSecurity>0</DocSecurity>
  <Lines>0</Lines>
  <Paragraphs>0</Paragraphs>
  <ScaleCrop>false</ScaleCrop>
  <Company/>
  <LinksUpToDate>false</LinksUpToDate>
  <CharactersWithSpaces>5645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mR.coLour</cp:lastModifiedBy>
  <cp:revision>0</cp:revision>
  <cp:lastPrinted>2023-09-03T06:45:00Z</cp:lastPrinted>
  <dcterms:created xsi:type="dcterms:W3CDTF">2014-11-12T12:08:00Z</dcterms:created>
  <dcterms:modified xsi:type="dcterms:W3CDTF">2023-10-10T08:37:45Z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1D39CD1EDD4A4E1E845CFAC3964D9D67_13</vt:lpwstr>
  </property>
  <property fmtid="{D5CDD505-2E9C-101B-9397-08002B2CF9AE}" pid="3" name="KSOProductBuildVer">
    <vt:lpwstr>2052-12.1.0.15712</vt:lpwstr>
  </property>
</Properties>
</file>